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27906">
        <w:tc>
          <w:tcPr>
            <w:tcW w:w="4677" w:type="dxa"/>
          </w:tcPr>
          <w:p w:rsidR="00627906" w:rsidRDefault="00627906">
            <w:pPr>
              <w:pStyle w:val="ConsPlusNormal"/>
            </w:pPr>
            <w:r>
              <w:t>10 ноября 2010 года</w:t>
            </w:r>
          </w:p>
        </w:tc>
        <w:tc>
          <w:tcPr>
            <w:tcW w:w="4677" w:type="dxa"/>
          </w:tcPr>
          <w:p w:rsidR="00627906" w:rsidRDefault="00627906">
            <w:pPr>
              <w:pStyle w:val="ConsPlusNormal"/>
              <w:jc w:val="right"/>
            </w:pPr>
            <w:r>
              <w:t>N 2094-КЗ</w:t>
            </w:r>
          </w:p>
        </w:tc>
      </w:tr>
    </w:tbl>
    <w:p w:rsidR="00627906" w:rsidRDefault="00627906" w:rsidP="00627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906" w:rsidRDefault="00627906" w:rsidP="00627906">
      <w:pPr>
        <w:pStyle w:val="ConsPlusNormal"/>
        <w:jc w:val="both"/>
      </w:pPr>
    </w:p>
    <w:p w:rsidR="00627906" w:rsidRDefault="00627906" w:rsidP="00627906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27906" w:rsidRDefault="00627906" w:rsidP="00627906">
      <w:pPr>
        <w:pStyle w:val="ConsPlusNormal"/>
        <w:jc w:val="center"/>
        <w:rPr>
          <w:b/>
          <w:bCs/>
        </w:rPr>
      </w:pPr>
    </w:p>
    <w:p w:rsidR="00627906" w:rsidRDefault="00627906" w:rsidP="00627906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627906" w:rsidRDefault="00627906" w:rsidP="00627906">
      <w:pPr>
        <w:pStyle w:val="ConsPlusNormal"/>
        <w:jc w:val="center"/>
        <w:rPr>
          <w:b/>
          <w:bCs/>
        </w:rPr>
      </w:pPr>
    </w:p>
    <w:p w:rsidR="00627906" w:rsidRDefault="00627906" w:rsidP="00627906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627906" w:rsidRDefault="00627906" w:rsidP="00627906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627906" w:rsidRDefault="00627906" w:rsidP="00627906">
      <w:pPr>
        <w:pStyle w:val="ConsPlusNormal"/>
        <w:jc w:val="center"/>
        <w:rPr>
          <w:b/>
          <w:bCs/>
        </w:rPr>
      </w:pPr>
      <w:r>
        <w:rPr>
          <w:b/>
          <w:bCs/>
        </w:rPr>
        <w:t>НА 2010 ГОД И НА ПЛАНОВЫЙ ПЕРИОД 2011 И 2012 ГОДОВ"</w:t>
      </w:r>
    </w:p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  <w:jc w:val="right"/>
      </w:pPr>
      <w:r>
        <w:t>Принят</w:t>
      </w:r>
    </w:p>
    <w:p w:rsidR="00627906" w:rsidRDefault="00627906" w:rsidP="00627906">
      <w:pPr>
        <w:pStyle w:val="ConsPlusNormal"/>
        <w:jc w:val="right"/>
      </w:pPr>
      <w:r>
        <w:t>Законодательным Собранием Краснодарского края</w:t>
      </w:r>
    </w:p>
    <w:p w:rsidR="00627906" w:rsidRDefault="00627906" w:rsidP="00627906">
      <w:pPr>
        <w:pStyle w:val="ConsPlusNormal"/>
        <w:jc w:val="right"/>
      </w:pPr>
      <w:r>
        <w:t>9 ноября 2010 года</w:t>
      </w:r>
    </w:p>
    <w:p w:rsidR="00627906" w:rsidRDefault="00627906" w:rsidP="00627906">
      <w:pPr>
        <w:pStyle w:val="ConsPlusNormal"/>
        <w:jc w:val="right"/>
      </w:pPr>
    </w:p>
    <w:p w:rsidR="00627906" w:rsidRDefault="00627906" w:rsidP="00627906">
      <w:pPr>
        <w:pStyle w:val="ConsPlusNormal"/>
        <w:ind w:firstLine="540"/>
        <w:jc w:val="both"/>
        <w:outlineLvl w:val="0"/>
      </w:pPr>
      <w:r>
        <w:t>Статья 1</w:t>
      </w:r>
    </w:p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1999-КЗ; 28 июля 2010 года N 2035-КЗ; 15 октября 2010 года N 2059-КЗ; 3 ноября 2010 года N 2092-КЗ) следующие изменения: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пункте 3 части 1 статьи 1</w:t>
        </w:r>
      </w:hyperlink>
      <w:r>
        <w:t xml:space="preserve"> слова "в сумме 17086931,9 тыс. рублей" заменить словами "в сумме 17086331,9 тыс. рублей";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5 статьи 21</w:t>
        </w:r>
      </w:hyperlink>
      <w:r>
        <w:t xml:space="preserve"> 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  <w:r>
        <w:t>"5. Установить, что до 1 января 2011 года предоставление государственных гарантий Краснодарского края в 2010 году осуществляется при условии обеспечения регрессных требований гаранта к принципалу в размере не менее 5 процентов от размера предоставляемой гарантии.";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абзац</w:t>
        </w:r>
      </w:hyperlink>
      <w:r>
        <w:t xml:space="preserve"> "</w:t>
      </w:r>
      <w:hyperlink r:id="rId8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1911-КЗ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 и </w:t>
      </w:r>
      <w:hyperlink r:id="rId9" w:history="1">
        <w:r>
          <w:rPr>
            <w:color w:val="0000FF"/>
          </w:rPr>
          <w:t>Закон</w:t>
        </w:r>
      </w:hyperlink>
      <w:r>
        <w:t xml:space="preserve"> Краснодарского края от 4 мая 2010 года N 1950-КЗ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2010 года" ввести в действие со дня вступления их в силу." статьи 27 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Закон</w:t>
        </w:r>
      </w:hyperlink>
      <w:r>
        <w:t xml:space="preserve"> Краснодарского края от 3 марта 2010 года N 1911-КЗ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бюджетов)", </w:t>
      </w:r>
      <w:hyperlink r:id="rId11" w:history="1">
        <w:r>
          <w:rPr>
            <w:color w:val="0000FF"/>
          </w:rPr>
          <w:t>Закон</w:t>
        </w:r>
      </w:hyperlink>
      <w:r>
        <w:t xml:space="preserve"> Краснодарского края от 4 мая 2010 года N 1950-КЗ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2010 года", </w:t>
      </w:r>
      <w:hyperlink r:id="rId12" w:history="1">
        <w:r>
          <w:rPr>
            <w:color w:val="0000FF"/>
          </w:rPr>
          <w:t>Закон</w:t>
        </w:r>
      </w:hyperlink>
      <w:r>
        <w:t xml:space="preserve"> Краснодарского края от 15 октября 2010 года N 2065-КЗ "О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комплекса", </w:t>
      </w:r>
      <w:hyperlink r:id="rId13" w:history="1">
        <w:r>
          <w:rPr>
            <w:color w:val="0000FF"/>
          </w:rPr>
          <w:t>Закон</w:t>
        </w:r>
      </w:hyperlink>
      <w:r>
        <w:t xml:space="preserve"> Краснодарского края от 9 ноября 2010 года N 2093-КЗ "О наделении органов местного самоуправления в Краснодарском крае отдельными государственными полномочиями </w:t>
      </w:r>
      <w:r>
        <w:lastRenderedPageBreak/>
        <w:t>Краснодарского края по реализации мер государственной поддержки граждан, пострадавших в результате чрезвычайной ситуации, вызванной наводнением в Апшеронском и Туапсинском районах Краснодарского края в октябре 2010 года" ввести в действие со дня вступления их в силу";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приложении 9</w:t>
        </w:r>
      </w:hyperlink>
      <w:r>
        <w:t>: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Общегосударственные вопросы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5811627,1"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Общегосударственные вопросы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5809989,1";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Другие общегосударственные вопросы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3201437,8"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Другие общегосударственные вопросы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3199799,8";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"3.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Национальная безопасность и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правоохранительная деятельность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6640684,4"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"3.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Национальная безопасность и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правоохранительная деятельность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6638899,4";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Защита населения и территории от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чрезвычайных ситуаций природного и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техногенного характера, гражданская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оборона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368296,0 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Защита населения и территории от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чрезвычайных ситуаций природного и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техногенного характера, гражданская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оборона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366511,0 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"5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Жилищно-коммунальное хозяйство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11695382,7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Жилищное хозяйство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250365,4"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"5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Жилищно-коммунальное хозяйство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11696782,7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Жилищное хозяйство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251765,4";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Социальная политика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23015115,6"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Социальная политика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23014515,6";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ж) </w:t>
      </w:r>
      <w:hyperlink r:id="rId21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Социальное обеспечение населения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16986856,1"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Социальное обеспечение населения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16986256,1";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з) </w:t>
      </w:r>
      <w:hyperlink r:id="rId22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Межбюджетные трансферты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45304110,3"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Межбюджетные трансферты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00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45306733,3";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и) </w:t>
      </w:r>
      <w:hyperlink r:id="rId23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Субсидии бюджетам субъектов         </w:t>
            </w:r>
          </w:p>
          <w:p w:rsidR="00627906" w:rsidRDefault="00627906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образований (межбюджетные субсидии)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17768639,0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Субвенции бюджетам субъектов        </w:t>
            </w:r>
          </w:p>
          <w:p w:rsidR="00627906" w:rsidRDefault="00627906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образований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14993729,7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080"/>
        <w:gridCol w:w="1080"/>
        <w:gridCol w:w="204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Субсидии бюджетам субъектов         </w:t>
            </w:r>
          </w:p>
          <w:p w:rsidR="00627906" w:rsidRDefault="00627906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образований (межбюджетные субсидии)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17769239,0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Субвенции бюджетам субъектов        </w:t>
            </w:r>
          </w:p>
          <w:p w:rsidR="00627906" w:rsidRDefault="00627906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образований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14995752,7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lastRenderedPageBreak/>
        <w:t xml:space="preserve">5) в </w:t>
      </w:r>
      <w:hyperlink r:id="rId24" w:history="1">
        <w:r>
          <w:rPr>
            <w:color w:val="0000FF"/>
          </w:rPr>
          <w:t>приложении 11</w:t>
        </w:r>
      </w:hyperlink>
      <w:r>
        <w:t>: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5811627,1"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"1.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5809989,1";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3201437,8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3199799,8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1156442,6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893796,3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государственными органами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893796,3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1154804,6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892158,3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государственными органами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892158,3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"3.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6640684,4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"3.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6638899,4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Защита населения и территории от </w:t>
            </w:r>
          </w:p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чрезвычайных ситуаций природного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 техногенного характера,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368296,0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Защита населения и территории от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чрезвычайных ситуаций природного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 техногенного характера,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366511,0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Поисковые и аварийно-спасательные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учреждения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230425,0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230425,0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Выполнение функций бюджетными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учреждениями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230425,0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Поисковые и аварийно-спасательные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учреждения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228640,0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228640,0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Выполнение функций бюджетными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учреждениями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3029900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228640,0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"5.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11695382,7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250365,4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капитального строительства, не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включенные в целевые программы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105365,4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"5.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11696782,7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251765,4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капитального строительства, не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включенные в целевые программы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106765,4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з) </w:t>
      </w:r>
      <w:hyperlink r:id="rId32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Краснодарского края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1029000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15365,4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15365,4"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Краснодарского края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1029000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16765,4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Бюджетные инвестиции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1029000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16765,4";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и) </w:t>
      </w:r>
      <w:hyperlink r:id="rId33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23015115,6"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23014515,6";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к) </w:t>
      </w:r>
      <w:hyperlink r:id="rId34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16986856,1"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16986256,1";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л) </w:t>
      </w:r>
      <w:hyperlink r:id="rId35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программы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611634,7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программы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611034,7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м) </w:t>
      </w:r>
      <w:hyperlink r:id="rId36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Краевая целевая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</w:pPr>
            <w:r>
              <w:t xml:space="preserve">"Жилище" на 2009 - 2010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466350,6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Краевая целевая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</w:pPr>
            <w:r>
              <w:t xml:space="preserve">"Жилище" на 2009 - 2010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465750,6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н) </w:t>
      </w:r>
      <w:hyperlink r:id="rId39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Предоставление молодым семьям с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ребенком (детьми) и молодым      </w:t>
            </w:r>
          </w:p>
          <w:p w:rsidR="00627906" w:rsidRDefault="00627906">
            <w:pPr>
              <w:pStyle w:val="ConsPlusNonformat"/>
              <w:jc w:val="both"/>
            </w:pPr>
            <w: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ребенка социальных выплат на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погашение части кредита (займа),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привлеченного для приобретения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(строительства) жилья или на     </w:t>
            </w:r>
          </w:p>
          <w:p w:rsidR="00627906" w:rsidRDefault="00627906">
            <w:pPr>
              <w:pStyle w:val="ConsPlusNonformat"/>
              <w:jc w:val="both"/>
            </w:pPr>
            <w:r>
              <w:t>компенсацию затрат, произведенных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строительство жилья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76350,6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Социальные выплаты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76350,6"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Предоставление молодым семьям с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ребенком (детьми) и молодым      </w:t>
            </w:r>
          </w:p>
          <w:p w:rsidR="00627906" w:rsidRDefault="00627906">
            <w:pPr>
              <w:pStyle w:val="ConsPlusNonformat"/>
              <w:jc w:val="both"/>
            </w:pPr>
            <w: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ребенка социальных выплат на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погашение части кредита (займа),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привлеченного для приобретения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(строительства) жилья или на     </w:t>
            </w:r>
          </w:p>
          <w:p w:rsidR="00627906" w:rsidRDefault="00627906">
            <w:pPr>
              <w:pStyle w:val="ConsPlusNonformat"/>
              <w:jc w:val="both"/>
            </w:pPr>
            <w:r>
              <w:t>компенсацию затрат, произведенных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строительство жилья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75750,6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Социальные выплаты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75750,6";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о) </w:t>
      </w:r>
      <w:hyperlink r:id="rId40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Межбюджетные трансферты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45304110,3"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Межбюджетные трансферты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45306733,3";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п) </w:t>
      </w:r>
      <w:hyperlink r:id="rId41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(межбюджетные субсидии)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17768639,0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(межбюджетные субсидии)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17769239,0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р) </w:t>
      </w:r>
      <w:hyperlink r:id="rId42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Иные безвозмездные и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безвозвратные перечисления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1926319,2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Дополнительная помощь местным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бюджетам для решения социально   </w:t>
            </w:r>
          </w:p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значимых вопросов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5203200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1084050,1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софинансирования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5203200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1084050,1"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Иные безвозмездные и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безвозвратные перечисления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1927919,2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Дополнительная помощь местным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бюджетам для решения социально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значимых вопросов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5203200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1085650,1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софинансирования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5203200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1085650,1";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с) </w:t>
      </w:r>
      <w:hyperlink r:id="rId43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программы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7134709,6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программы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7133709,6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т) </w:t>
      </w:r>
      <w:hyperlink r:id="rId44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Долгосрочная краевая целевая     </w:t>
            </w:r>
          </w:p>
          <w:p w:rsidR="00627906" w:rsidRDefault="00627906">
            <w:pPr>
              <w:pStyle w:val="ConsPlusNonformat"/>
              <w:jc w:val="both"/>
            </w:pP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общественной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инфраструктуры муниципального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значения на 2009 - 2011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572185,2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Софинансирование объектов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капитального строительства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субъектов Российской Федерации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(объектов капитального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строительства собственности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образований)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572185,2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Долгосрочная краевая целевая     </w:t>
            </w:r>
          </w:p>
          <w:p w:rsidR="00627906" w:rsidRDefault="00627906">
            <w:pPr>
              <w:pStyle w:val="ConsPlusNonformat"/>
              <w:jc w:val="both"/>
            </w:pP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общественной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инфраструктуры муниципального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значения на 2009 - 2011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570585,2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Софинансирование объектов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капитального строительства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субъектов Российской Федерации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(объектов капитального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строительства собственности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образований)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570585,2  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у) </w:t>
      </w:r>
      <w:hyperlink r:id="rId47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Краевая целевая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</w:pPr>
            <w:r>
              <w:t xml:space="preserve">"Жилище" на 2009 - 2010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181649,4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Краевая целевая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</w:pPr>
            <w:r>
              <w:t xml:space="preserve">"Жилище" на 2009 - 2010 годы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182249,4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ф) </w:t>
      </w:r>
      <w:hyperlink r:id="rId50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Предоставление субсидий из       </w:t>
            </w:r>
          </w:p>
          <w:p w:rsidR="00627906" w:rsidRDefault="00627906">
            <w:pPr>
              <w:pStyle w:val="ConsPlusNonformat"/>
              <w:jc w:val="both"/>
            </w:pPr>
            <w:r>
              <w:t>краевого бюджета местным бюджетам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предоставление социальных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выплат молодым семьям и молодым  </w:t>
            </w:r>
          </w:p>
          <w:p w:rsidR="00627906" w:rsidRDefault="00627906">
            <w:pPr>
              <w:pStyle w:val="ConsPlusNonformat"/>
              <w:jc w:val="both"/>
            </w:pPr>
            <w: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ребенка на приобретение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(строительство) жилья, в том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числе в виде оплаты 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первоначального взноса при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получении ипотечного жилищного   </w:t>
            </w:r>
          </w:p>
          <w:p w:rsidR="00627906" w:rsidRDefault="00627906">
            <w:pPr>
              <w:pStyle w:val="ConsPlusNonformat"/>
              <w:jc w:val="both"/>
            </w:pPr>
            <w:r>
              <w:t>кредита или займа на приобретение</w:t>
            </w:r>
          </w:p>
          <w:p w:rsidR="00627906" w:rsidRDefault="00627906">
            <w:pPr>
              <w:pStyle w:val="ConsPlusNonformat"/>
              <w:jc w:val="both"/>
            </w:pPr>
            <w:r>
              <w:t>(строительство) жилья, а также на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погашение основной суммы долга и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уплату процентов по этим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ипотечным жилищным кредитам или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займам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5226418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13649,4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софинансирования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13649,4"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Предоставление субсидий из       </w:t>
            </w:r>
          </w:p>
          <w:p w:rsidR="00627906" w:rsidRDefault="00627906">
            <w:pPr>
              <w:pStyle w:val="ConsPlusNonformat"/>
              <w:jc w:val="both"/>
            </w:pPr>
            <w:r>
              <w:t>краевого бюджета местным бюджетам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предоставление социальных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выплат молодым семьям и молодым  </w:t>
            </w:r>
          </w:p>
          <w:p w:rsidR="00627906" w:rsidRDefault="00627906">
            <w:pPr>
              <w:pStyle w:val="ConsPlusNonformat"/>
              <w:jc w:val="both"/>
            </w:pPr>
            <w: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ребенка на приобретение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(строительство) жилья, в том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числе в виде оплаты 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первоначального взноса при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получении ипотечного жилищного   </w:t>
            </w:r>
          </w:p>
          <w:p w:rsidR="00627906" w:rsidRDefault="00627906">
            <w:pPr>
              <w:pStyle w:val="ConsPlusNonformat"/>
              <w:jc w:val="both"/>
            </w:pPr>
            <w:r>
              <w:t>кредита или займа на приобретение</w:t>
            </w:r>
          </w:p>
          <w:p w:rsidR="00627906" w:rsidRDefault="00627906">
            <w:pPr>
              <w:pStyle w:val="ConsPlusNonformat"/>
              <w:jc w:val="both"/>
            </w:pPr>
            <w:r>
              <w:t>(строительство) жилья, а также на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погашение основной суммы долга и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уплату процентов по этим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ипотечным жилищным кредитам или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займам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5226418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14249,4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софинансирования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5226418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14249,4";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х) </w:t>
      </w:r>
      <w:hyperlink r:id="rId51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Субвенции бюджетам субъектов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14993729,7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Субвенции бюджетам субъектов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муниципальных образований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14995752,7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ц) </w:t>
      </w:r>
      <w:hyperlink r:id="rId52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307076,0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309099,0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ч) после </w:t>
      </w:r>
      <w:hyperlink r:id="rId53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309099,0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Осуществление отдельных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государственных полномочий       </w:t>
            </w:r>
          </w:p>
          <w:p w:rsidR="00627906" w:rsidRDefault="00627906">
            <w:pPr>
              <w:pStyle w:val="ConsPlusNonformat"/>
              <w:jc w:val="both"/>
            </w:pPr>
            <w:r>
              <w:t>Краснодарского края по реализации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мер государственной поддержки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граждан, пострадавших в          </w:t>
            </w:r>
          </w:p>
          <w:p w:rsidR="00627906" w:rsidRDefault="00627906">
            <w:pPr>
              <w:pStyle w:val="ConsPlusNonformat"/>
              <w:jc w:val="both"/>
            </w:pPr>
            <w:r>
              <w:t>результате чрезвычайной ситуации,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вызванной наводнением в          </w:t>
            </w:r>
          </w:p>
          <w:p w:rsidR="00627906" w:rsidRDefault="00627906">
            <w:pPr>
              <w:pStyle w:val="ConsPlusNonformat"/>
              <w:jc w:val="both"/>
            </w:pPr>
            <w:r>
              <w:t>Апшеронском и Туапсинском районах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Краснодарского края в октябре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2010 года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0029000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1785,0 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1785,0";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ш) после </w:t>
      </w:r>
      <w:hyperlink r:id="rId55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0029100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11968,0"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600"/>
        <w:gridCol w:w="600"/>
        <w:gridCol w:w="1080"/>
        <w:gridCol w:w="600"/>
        <w:gridCol w:w="1920"/>
      </w:tblGrid>
      <w:tr w:rsidR="0062790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Осуществление отдельных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государственных полномочий по    </w:t>
            </w:r>
          </w:p>
          <w:p w:rsidR="00627906" w:rsidRDefault="00627906">
            <w:pPr>
              <w:pStyle w:val="ConsPlusNonformat"/>
              <w:jc w:val="both"/>
            </w:pPr>
            <w:r>
              <w:t>регулированию тарифов организаций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коммунального комплекса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238,0         </w:t>
            </w:r>
          </w:p>
        </w:tc>
      </w:tr>
      <w:tr w:rsidR="0062790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03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009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238,0";  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6) в </w:t>
      </w:r>
      <w:hyperlink r:id="rId57" w:history="1">
        <w:r>
          <w:rPr>
            <w:color w:val="0000FF"/>
          </w:rPr>
          <w:t>приложении 13</w:t>
        </w:r>
      </w:hyperlink>
      <w:r>
        <w:t>: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б) после </w:t>
      </w:r>
      <w:hyperlink r:id="rId59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67542,9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2380 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полномочий по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регулированию тарифов организаций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коммунального комплекса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компенсаций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238,0";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"5.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финансам, бюджету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контролю Краснодарского края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7214397,9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"5.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финансам, бюджету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контролю Краснодарского края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7215997,9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г) </w:t>
      </w:r>
      <w:hyperlink r:id="rId62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5735414,9"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5737014,9";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д) </w:t>
      </w:r>
      <w:hyperlink r:id="rId63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1641319,2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безвозмездные и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безвозвратные перечисления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1641319,2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помощь местным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бюджетам для решения социально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значимых вопросов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1084050,1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1084050,1"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1642919,2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безвозмездные и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безвозвратные перечисления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1642919,2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помощь местным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бюджетам для решения социально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значимых вопросов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1085650,1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5203200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1085650,1";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е) </w:t>
      </w:r>
      <w:hyperlink r:id="rId64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426350,6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населения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426350,6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426350,6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65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"Жилище" на 2009 - 2010 годы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426350,6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425750,6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населения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425750,6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425750,6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66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"Жилище" на 2009 - 2010 годы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425750,6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lastRenderedPageBreak/>
        <w:t xml:space="preserve">ж) </w:t>
      </w:r>
      <w:hyperlink r:id="rId67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молодым семьям с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ребенком (детьми) и молодым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социальных выплат на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части кредита (займа),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привлеченного для приобретения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(строительства) жилья или на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затрат, произведенных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 жилья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76350,6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76350,6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55323,9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55323,9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молодым семьям с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ребенком (детьми) и молодым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социальных выплат на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части кредита (займа),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привлеченного для приобретения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(строительства) жилья или на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компенсацию затрат, произведенных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 жилья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75750,6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75750,6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55923,9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55923,9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з) </w:t>
      </w:r>
      <w:hyperlink r:id="rId68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69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"Жилище" на 2009 - 2010 годы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из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краевого бюджета местным бюджетам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предоставление социальных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 молодым семьям и молодым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на приобретение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(строительство) жилья, в том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в виде оплаты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первоначального взноса при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получении ипотечного жилищного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кредита или займа на приобретение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(строительство) жилья, а также на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основной суммы долга и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уплату процентов по этим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ипотечным жилищным кредитам или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займам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13649,4"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70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"Жилище" на 2009 - 2010 годы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из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краевого бюджета местным бюджетам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предоставление социальных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 молодым семьям и молодым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семьям при рождении (усыновлении)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на приобретение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(строительство) жилья, в том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в виде оплаты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первоначального взноса при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получении ипотечного жилищного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кредита или займа на приобретение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(строительство) жилья, а также на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основной суммы долга и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уплату процентов по этим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ипотечным жилищным кредитам или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займам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14249,4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5226418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14249,4";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и) </w:t>
      </w:r>
      <w:hyperlink r:id="rId71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"18.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строительства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26145416,8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"18.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строительства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26143816,8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к) </w:t>
      </w:r>
      <w:hyperlink r:id="rId72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6580548,2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6580548,2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6578948,2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6578948,2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л) </w:t>
      </w:r>
      <w:hyperlink r:id="rId73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3594285,8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3592685,8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м) </w:t>
      </w:r>
      <w:hyperlink r:id="rId74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75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развития общественной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инфраструктуры муниципального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на 2009 - 2011 годы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5225400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550041,4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объектов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субъектов Российской Федерации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(объектов капитального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собственности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образований)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550041,4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76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развития общественной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инфраструктуры муниципального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на 2009 - 2011 годы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5225400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548441,4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объектов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субъектов Российской Федерации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(объектов капитального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собственности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образований)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548441,4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н) </w:t>
      </w:r>
      <w:hyperlink r:id="rId77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"20.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вопросам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гражданской обороны, чрезвычайных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ситуаций и водных отношений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1067740,3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"20.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вопросам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гражданской обороны, чрезвычайных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ситуаций и водных отношений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1066380,3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о) </w:t>
      </w:r>
      <w:hyperlink r:id="rId78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безопасность и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правоохранительная деятельность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624105,0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природного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техногенного характера,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гражданская оборона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366005,0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безопасность и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правоохранительная деятельность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622320,0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населения и территории от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природного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техногенного характера,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гражданская оборона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364220,0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п) </w:t>
      </w:r>
      <w:hyperlink r:id="rId79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230425,0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230425,0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230425,0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Поисковые и аварийно-спасательные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228640,0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228640,0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228640,0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р) </w:t>
      </w:r>
      <w:hyperlink r:id="rId80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295031,4"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295456,4";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с) после </w:t>
      </w:r>
      <w:hyperlink r:id="rId81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2189100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295031,4"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полномочий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Краснодарского края по реализации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 государственной поддержки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граждан, пострадавших в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результате чрезвычайной ситуации,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вызванной наводнением в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Апшеронском и Туапсинском районах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в октябре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года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425,0 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компенсаций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425,0";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т) </w:t>
      </w:r>
      <w:hyperlink r:id="rId83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"29.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социальной защиты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18517976,5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"29.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социальной защиты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18519336,5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у) после </w:t>
      </w:r>
      <w:hyperlink r:id="rId84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социальной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политики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5229700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68500,0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полномочий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Краснодарского края по реализации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 государственной поддержки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граждан, пострадавших в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результате чрезвычайной ситуации,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вызванной наводнением в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Апшеронском и Туапсинском районах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в октябре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года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компенсаций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1360,0";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ф) </w:t>
      </w:r>
      <w:hyperlink r:id="rId86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376277,0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376277,0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125172,9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125172,9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125172,9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374877,0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374877,0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123772,9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123772,9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123772,9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х) </w:t>
      </w:r>
      <w:hyperlink r:id="rId87" w:history="1">
        <w:r>
          <w:rPr>
            <w:color w:val="0000FF"/>
          </w:rPr>
          <w:t>строки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Жилищное хозяйство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строительства, не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включенные в целевые программы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3600,0" 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780"/>
        <w:gridCol w:w="540"/>
        <w:gridCol w:w="432"/>
        <w:gridCol w:w="432"/>
        <w:gridCol w:w="972"/>
        <w:gridCol w:w="540"/>
        <w:gridCol w:w="1512"/>
      </w:tblGrid>
      <w:tr w:rsidR="00627906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Жилищное хозяйство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строительства, не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включенные в целевые программы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собственности    </w:t>
            </w:r>
          </w:p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  </w:t>
            </w:r>
          </w:p>
        </w:tc>
      </w:tr>
      <w:tr w:rsidR="00627906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5000,0";   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7) в </w:t>
      </w:r>
      <w:hyperlink r:id="rId88" w:history="1">
        <w:r>
          <w:rPr>
            <w:color w:val="0000FF"/>
          </w:rPr>
          <w:t>приложении 17</w:t>
        </w:r>
      </w:hyperlink>
      <w:r>
        <w:t>:</w:t>
      </w:r>
    </w:p>
    <w:p w:rsidR="00627906" w:rsidRDefault="00627906" w:rsidP="00627906">
      <w:pPr>
        <w:pStyle w:val="ConsPlusNormal"/>
        <w:ind w:firstLine="540"/>
        <w:jc w:val="both"/>
      </w:pPr>
      <w:r>
        <w:t xml:space="preserve">а) </w:t>
      </w:r>
      <w:hyperlink r:id="rId89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627906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"ВСЕГО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20926793,5" 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627906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"ВСЕГО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20925193,5";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б) </w:t>
      </w:r>
      <w:hyperlink r:id="rId90" w:history="1">
        <w:r>
          <w:rPr>
            <w:color w:val="0000FF"/>
          </w:rPr>
          <w:t>строку</w:t>
        </w:r>
      </w:hyperlink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627906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lastRenderedPageBreak/>
              <w:t>"5225400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</w:t>
            </w:r>
          </w:p>
          <w:p w:rsidR="00627906" w:rsidRDefault="00627906">
            <w:pPr>
              <w:pStyle w:val="ConsPlusNonformat"/>
              <w:jc w:val="both"/>
            </w:pPr>
            <w:r>
              <w:t>общественной инфраструктуры муниципального значения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2009 - 2011 годы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572185,2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 "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>изложить в следующей редакции: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6360"/>
        <w:gridCol w:w="1680"/>
      </w:tblGrid>
      <w:tr w:rsidR="00627906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"5225400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</w:t>
            </w:r>
          </w:p>
          <w:p w:rsidR="00627906" w:rsidRDefault="00627906">
            <w:pPr>
              <w:pStyle w:val="ConsPlusNonformat"/>
              <w:jc w:val="both"/>
            </w:pPr>
            <w:r>
              <w:t>общественной инфраструктуры муниципального значения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2009 - 2011 годы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570585,2    </w:t>
            </w: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        ";</w:t>
            </w:r>
          </w:p>
        </w:tc>
      </w:tr>
    </w:tbl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8) </w:t>
      </w:r>
      <w:hyperlink r:id="rId93" w:history="1">
        <w:r>
          <w:rPr>
            <w:color w:val="0000FF"/>
          </w:rPr>
          <w:t>приложение 25</w:t>
        </w:r>
      </w:hyperlink>
      <w:r>
        <w:t xml:space="preserve"> дополнить таблицами 31 и 32 следующего содержания:</w:t>
      </w:r>
    </w:p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jc w:val="right"/>
      </w:pPr>
      <w:r>
        <w:t>"Таблица 31</w:t>
      </w:r>
    </w:p>
    <w:p w:rsidR="00627906" w:rsidRDefault="00627906" w:rsidP="00627906">
      <w:pPr>
        <w:pStyle w:val="ConsPlusNormal"/>
        <w:jc w:val="right"/>
      </w:pPr>
    </w:p>
    <w:p w:rsidR="00627906" w:rsidRDefault="00627906" w:rsidP="00627906">
      <w:pPr>
        <w:pStyle w:val="ConsPlusNormal"/>
        <w:jc w:val="center"/>
      </w:pPr>
      <w:r>
        <w:t>РАСПРЕДЕЛЕНИЕ СУБВЕНЦИЙ НА 2010 ГОД</w:t>
      </w:r>
    </w:p>
    <w:p w:rsidR="00627906" w:rsidRDefault="00627906" w:rsidP="00627906">
      <w:pPr>
        <w:pStyle w:val="ConsPlusNormal"/>
        <w:jc w:val="center"/>
      </w:pPr>
      <w:r>
        <w:t>БЮДЖЕТАМ ГОРОДСКИХ ОКРУГОВ НА ОСУЩЕСТВЛЕНИЕ</w:t>
      </w:r>
    </w:p>
    <w:p w:rsidR="00627906" w:rsidRDefault="00627906" w:rsidP="00627906">
      <w:pPr>
        <w:pStyle w:val="ConsPlusNormal"/>
        <w:jc w:val="center"/>
      </w:pPr>
      <w:r>
        <w:t>ОТДЕЛЬНЫХ ГОСУДАРСТВЕННЫХ ПОЛНОМОЧИЙ ПО РЕГУЛИРОВАНИЮ</w:t>
      </w:r>
    </w:p>
    <w:p w:rsidR="00627906" w:rsidRDefault="00627906" w:rsidP="00627906">
      <w:pPr>
        <w:pStyle w:val="ConsPlusNormal"/>
        <w:jc w:val="center"/>
      </w:pPr>
      <w:r>
        <w:t>ТАРИФОВ ОРГАНИЗАЦИЙ КОММУНАЛЬНОГО КОМПЛЕКСА</w:t>
      </w:r>
    </w:p>
    <w:p w:rsidR="00627906" w:rsidRDefault="00627906" w:rsidP="00627906">
      <w:pPr>
        <w:pStyle w:val="ConsPlusNormal"/>
        <w:jc w:val="center"/>
      </w:pPr>
    </w:p>
    <w:p w:rsidR="00627906" w:rsidRDefault="00627906" w:rsidP="00627906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320"/>
      </w:tblGrid>
      <w:tr w:rsidR="00627906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  Городской округ     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Субвенция, всего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         1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       2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город-курорт Анапа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 Армавир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город-курорт Геленджик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 Горячий Ключ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 Краснодар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 Новороссийск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город-курорт Сочи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34,0 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Итого    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238,0                             </w:t>
            </w:r>
          </w:p>
        </w:tc>
      </w:tr>
    </w:tbl>
    <w:p w:rsidR="00627906" w:rsidRDefault="00627906" w:rsidP="00627906">
      <w:pPr>
        <w:pStyle w:val="ConsPlusNormal"/>
        <w:jc w:val="right"/>
      </w:pPr>
    </w:p>
    <w:p w:rsidR="00627906" w:rsidRDefault="00627906" w:rsidP="00627906">
      <w:pPr>
        <w:pStyle w:val="ConsPlusNormal"/>
        <w:jc w:val="right"/>
      </w:pPr>
      <w:r>
        <w:t>Таблица 32</w:t>
      </w:r>
    </w:p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  <w:jc w:val="center"/>
      </w:pPr>
      <w:r>
        <w:t>РАСПРЕДЕЛЕНИЕ СУБВЕНЦИЙ НА 2010 ГОД</w:t>
      </w:r>
    </w:p>
    <w:p w:rsidR="00627906" w:rsidRDefault="00627906" w:rsidP="00627906">
      <w:pPr>
        <w:pStyle w:val="ConsPlusNormal"/>
        <w:jc w:val="center"/>
      </w:pPr>
      <w:r>
        <w:t>БЮДЖЕТАМ МУНИЦИПАЛЬНЫХ РАЙОНОВ НА ОСУЩЕСТВЛЕНИЕ</w:t>
      </w:r>
    </w:p>
    <w:p w:rsidR="00627906" w:rsidRDefault="00627906" w:rsidP="00627906">
      <w:pPr>
        <w:pStyle w:val="ConsPlusNormal"/>
        <w:jc w:val="center"/>
      </w:pPr>
      <w:r>
        <w:t>ОТДЕЛЬНЫХ ГОСУДАРСТВЕННЫХ ПОЛНОМОЧИЙ КРАСНОДАРСКОГО КРАЯ</w:t>
      </w:r>
    </w:p>
    <w:p w:rsidR="00627906" w:rsidRDefault="00627906" w:rsidP="00627906">
      <w:pPr>
        <w:pStyle w:val="ConsPlusNormal"/>
        <w:jc w:val="center"/>
      </w:pPr>
      <w:r>
        <w:t>ПО РЕАЛИЗАЦИИ МЕР ГОСУДАРСТВЕННОЙ ПОДДЕРЖКИ ГРАЖДАН,</w:t>
      </w:r>
    </w:p>
    <w:p w:rsidR="00627906" w:rsidRDefault="00627906" w:rsidP="00627906">
      <w:pPr>
        <w:pStyle w:val="ConsPlusNormal"/>
        <w:jc w:val="center"/>
      </w:pPr>
      <w:r>
        <w:t>ПОСТРАДАВШИХ В РЕЗУЛЬТАТЕ ЧРЕЗВЫЧАЙНОЙ СИТУАЦИИ, ВЫЗВАННОЙ</w:t>
      </w:r>
    </w:p>
    <w:p w:rsidR="00627906" w:rsidRDefault="00627906" w:rsidP="00627906">
      <w:pPr>
        <w:pStyle w:val="ConsPlusNormal"/>
        <w:jc w:val="center"/>
      </w:pPr>
      <w:r>
        <w:t>НАВОДНЕНИЕМ В АПШЕРОНСКОМ И ТУАПСИНСКОМ РАЙОНАХ</w:t>
      </w:r>
    </w:p>
    <w:p w:rsidR="00627906" w:rsidRDefault="00627906" w:rsidP="00627906">
      <w:pPr>
        <w:pStyle w:val="ConsPlusNormal"/>
        <w:jc w:val="center"/>
      </w:pPr>
      <w:r>
        <w:t>КРАСНОДАРСКОГО КРАЯ В ОКТЯБРЕ 2010 ГОДА</w:t>
      </w:r>
    </w:p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320"/>
      </w:tblGrid>
      <w:tr w:rsidR="00627906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Муниципальный район   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Субвенция, всего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Апшеронский район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510,0 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Туапсинский район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1275,0                            </w:t>
            </w:r>
          </w:p>
        </w:tc>
      </w:tr>
      <w:tr w:rsidR="00627906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Итого    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1785,0";                          </w:t>
            </w:r>
          </w:p>
        </w:tc>
      </w:tr>
    </w:tbl>
    <w:p w:rsidR="00627906" w:rsidRDefault="00627906" w:rsidP="00627906">
      <w:pPr>
        <w:pStyle w:val="ConsPlusNormal"/>
        <w:jc w:val="right"/>
        <w:sectPr w:rsidR="0062790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27906" w:rsidRDefault="00627906" w:rsidP="00627906">
      <w:pPr>
        <w:pStyle w:val="ConsPlusNormal"/>
        <w:jc w:val="right"/>
      </w:pPr>
    </w:p>
    <w:p w:rsidR="00627906" w:rsidRDefault="00627906" w:rsidP="00627906">
      <w:pPr>
        <w:pStyle w:val="ConsPlusNormal"/>
        <w:ind w:firstLine="540"/>
        <w:jc w:val="both"/>
      </w:pPr>
      <w:r>
        <w:t xml:space="preserve">9) </w:t>
      </w:r>
      <w:hyperlink r:id="rId94" w:history="1">
        <w:r>
          <w:rPr>
            <w:color w:val="0000FF"/>
          </w:rPr>
          <w:t>раздел 1</w:t>
        </w:r>
      </w:hyperlink>
      <w:r>
        <w:t xml:space="preserve"> приложения 31 изложить в следующей редакции:</w:t>
      </w:r>
    </w:p>
    <w:p w:rsidR="00627906" w:rsidRDefault="00627906" w:rsidP="00627906">
      <w:pPr>
        <w:pStyle w:val="ConsPlusNormal"/>
        <w:jc w:val="center"/>
      </w:pPr>
      <w:r>
        <w:t>"Раздел 1. ПЕРЕЧЕНЬ ПОДЛЕЖАЩИХ ПРЕДОСТАВЛЕНИЮ</w:t>
      </w:r>
    </w:p>
    <w:p w:rsidR="00627906" w:rsidRDefault="00627906" w:rsidP="00627906">
      <w:pPr>
        <w:pStyle w:val="ConsPlusNormal"/>
        <w:jc w:val="center"/>
      </w:pPr>
      <w:r>
        <w:t>ГОСУДАРСТВЕННЫХ ГАРАНТИЙ КРАСНОДАРСКОГО КРАЯ В 2010 ГОДУ</w:t>
      </w:r>
    </w:p>
    <w:p w:rsidR="00627906" w:rsidRDefault="00627906" w:rsidP="0062790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1560"/>
        <w:gridCol w:w="1320"/>
        <w:gridCol w:w="1560"/>
        <w:gridCol w:w="1560"/>
        <w:gridCol w:w="1920"/>
        <w:gridCol w:w="2040"/>
      </w:tblGrid>
      <w:tr w:rsidR="0062790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N </w:t>
            </w:r>
          </w:p>
          <w:p w:rsidR="00627906" w:rsidRDefault="0062790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Направление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  (цель)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гарантирования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Категории </w:t>
            </w:r>
          </w:p>
          <w:p w:rsidR="00627906" w:rsidRDefault="00627906">
            <w:pPr>
              <w:pStyle w:val="ConsPlusNonformat"/>
              <w:jc w:val="both"/>
            </w:pPr>
            <w:r>
              <w:t>принципалов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Общий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объем  </w:t>
            </w:r>
          </w:p>
          <w:p w:rsidR="00627906" w:rsidRDefault="00627906">
            <w:pPr>
              <w:pStyle w:val="ConsPlusNonformat"/>
              <w:jc w:val="both"/>
            </w:pPr>
            <w:r>
              <w:t>гарантий,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тыс.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рублей  </w:t>
            </w:r>
          </w:p>
        </w:tc>
        <w:tc>
          <w:tcPr>
            <w:tcW w:w="7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  Условия предоставления гарантий            </w:t>
            </w:r>
          </w:p>
        </w:tc>
      </w:tr>
      <w:tr w:rsidR="00627906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наличие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 права   </w:t>
            </w:r>
          </w:p>
          <w:p w:rsidR="00627906" w:rsidRDefault="00627906">
            <w:pPr>
              <w:pStyle w:val="ConsPlusNonformat"/>
              <w:jc w:val="both"/>
            </w:pPr>
            <w:r>
              <w:t>регрессного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требования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 анализ   </w:t>
            </w:r>
          </w:p>
          <w:p w:rsidR="00627906" w:rsidRDefault="00627906">
            <w:pPr>
              <w:pStyle w:val="ConsPlusNonformat"/>
              <w:jc w:val="both"/>
            </w:pPr>
            <w:r>
              <w:t>финансового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состояния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принципала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предоставление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обеспечения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исполнения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обязательств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  принципала  </w:t>
            </w:r>
          </w:p>
          <w:p w:rsidR="00627906" w:rsidRDefault="00627906">
            <w:pPr>
              <w:pStyle w:val="ConsPlusNonformat"/>
              <w:jc w:val="both"/>
            </w:pPr>
            <w:r>
              <w:t>перед гарантом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 xml:space="preserve"> иные условия  </w:t>
            </w:r>
          </w:p>
        </w:tc>
      </w:tr>
      <w:tr w:rsidR="0062790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8       </w:t>
            </w:r>
          </w:p>
        </w:tc>
      </w:tr>
      <w:tr w:rsidR="0062790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По 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заимствованиям,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осуществляемым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для    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строительства,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реконструкции и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модернизации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объектов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санаторно-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курортного,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лечебно-        </w:t>
            </w:r>
          </w:p>
          <w:p w:rsidR="00627906" w:rsidRDefault="00627906">
            <w:pPr>
              <w:pStyle w:val="ConsPlusNonformat"/>
              <w:jc w:val="both"/>
            </w:pPr>
            <w:r>
              <w:t>оздоровительного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 спортивно-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туристического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направления в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муниципальном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образовании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город-курорт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Сочи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юридические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лица,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отобранные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конкурсной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основе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есть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есть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</w:p>
          <w:p w:rsidR="00627906" w:rsidRDefault="00627906">
            <w:pPr>
              <w:pStyle w:val="ConsPlusNonformat"/>
              <w:jc w:val="both"/>
            </w:pPr>
            <w:r>
              <w:t>государственные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края           </w:t>
            </w:r>
          </w:p>
          <w:p w:rsidR="00627906" w:rsidRDefault="00627906">
            <w:pPr>
              <w:pStyle w:val="ConsPlusNonformat"/>
              <w:jc w:val="both"/>
            </w:pPr>
            <w:r>
              <w:t>предоставляются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на конкурсной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основе         </w:t>
            </w:r>
          </w:p>
          <w:p w:rsidR="00627906" w:rsidRDefault="00627906">
            <w:pPr>
              <w:pStyle w:val="ConsPlusNonformat"/>
              <w:jc w:val="both"/>
            </w:pPr>
            <w:r>
              <w:t>государственные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гарантии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Краснодарского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края не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обеспечивают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исполнения     </w:t>
            </w:r>
          </w:p>
          <w:p w:rsidR="00627906" w:rsidRDefault="00627906">
            <w:pPr>
              <w:pStyle w:val="ConsPlusNonformat"/>
              <w:jc w:val="both"/>
            </w:pPr>
            <w:r>
              <w:t>обязательств по</w:t>
            </w:r>
          </w:p>
          <w:p w:rsidR="00627906" w:rsidRDefault="00627906">
            <w:pPr>
              <w:pStyle w:val="ConsPlusNonformat"/>
              <w:jc w:val="both"/>
            </w:pPr>
            <w:r>
              <w:t>уплате неустоек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(пеней,        </w:t>
            </w:r>
          </w:p>
          <w:p w:rsidR="00627906" w:rsidRDefault="00627906">
            <w:pPr>
              <w:pStyle w:val="ConsPlusNonformat"/>
              <w:jc w:val="both"/>
            </w:pPr>
            <w:r>
              <w:t xml:space="preserve">штрафов)       </w:t>
            </w:r>
          </w:p>
        </w:tc>
      </w:tr>
      <w:tr w:rsidR="00627906">
        <w:trPr>
          <w:trHeight w:val="240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Итого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>1000000,0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906" w:rsidRDefault="00627906">
            <w:pPr>
              <w:pStyle w:val="ConsPlusNonformat"/>
              <w:jc w:val="both"/>
            </w:pPr>
            <w:r>
              <w:t xml:space="preserve">             ".</w:t>
            </w:r>
          </w:p>
        </w:tc>
      </w:tr>
    </w:tbl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  <w:ind w:firstLine="540"/>
        <w:jc w:val="both"/>
        <w:outlineLvl w:val="0"/>
      </w:pPr>
      <w:r>
        <w:t>Статья 2</w:t>
      </w:r>
    </w:p>
    <w:p w:rsidR="00627906" w:rsidRDefault="00627906" w:rsidP="00627906">
      <w:pPr>
        <w:pStyle w:val="ConsPlusNormal"/>
        <w:ind w:firstLine="540"/>
        <w:jc w:val="both"/>
      </w:pPr>
    </w:p>
    <w:p w:rsidR="00627906" w:rsidRDefault="00627906" w:rsidP="00627906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опубликования.</w:t>
      </w:r>
    </w:p>
    <w:p w:rsidR="00627906" w:rsidRDefault="00627906" w:rsidP="00627906">
      <w:pPr>
        <w:pStyle w:val="ConsPlusNormal"/>
        <w:jc w:val="right"/>
      </w:pPr>
    </w:p>
    <w:p w:rsidR="00627906" w:rsidRDefault="00627906" w:rsidP="00627906">
      <w:pPr>
        <w:pStyle w:val="ConsPlusNormal"/>
        <w:jc w:val="right"/>
      </w:pPr>
      <w:r>
        <w:t>Глава администрации (губернатор)</w:t>
      </w:r>
    </w:p>
    <w:p w:rsidR="00627906" w:rsidRDefault="00627906" w:rsidP="00627906">
      <w:pPr>
        <w:pStyle w:val="ConsPlusNormal"/>
        <w:jc w:val="right"/>
      </w:pPr>
      <w:r>
        <w:t>Краснодарского края</w:t>
      </w:r>
    </w:p>
    <w:p w:rsidR="00627906" w:rsidRDefault="00627906" w:rsidP="00627906">
      <w:pPr>
        <w:pStyle w:val="ConsPlusNormal"/>
        <w:jc w:val="right"/>
      </w:pPr>
      <w:r>
        <w:t>А.Н.ТКАЧЕВ</w:t>
      </w:r>
    </w:p>
    <w:p w:rsidR="00627906" w:rsidRDefault="00627906" w:rsidP="00627906">
      <w:pPr>
        <w:pStyle w:val="ConsPlusNormal"/>
      </w:pPr>
      <w:r>
        <w:t>г. Краснодар</w:t>
      </w:r>
    </w:p>
    <w:p w:rsidR="00627906" w:rsidRDefault="00627906" w:rsidP="00627906">
      <w:pPr>
        <w:pStyle w:val="ConsPlusNormal"/>
      </w:pPr>
      <w:r>
        <w:t>10 ноября 2010 года</w:t>
      </w:r>
    </w:p>
    <w:p w:rsidR="00627906" w:rsidRDefault="00627906" w:rsidP="00627906">
      <w:pPr>
        <w:pStyle w:val="ConsPlusNormal"/>
      </w:pPr>
      <w:r>
        <w:t>N 2094-КЗ</w:t>
      </w:r>
    </w:p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</w:pPr>
    </w:p>
    <w:p w:rsidR="00627906" w:rsidRDefault="00627906" w:rsidP="00627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7503B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88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B88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27906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BE5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79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0DE9558D555BEA52549775A9EC82F48ED10C8094FBF0DB838177A9DFD0C14L4S8H" TargetMode="External"/><Relationship Id="rId18" Type="http://schemas.openxmlformats.org/officeDocument/2006/relationships/hyperlink" Target="consultantplus://offline/ref=CB10DE9558D555BEA52549775A9EC82F48ED10C8094EB609B138177A9DFD0C144832DAAF77EF407478476ELFS2H" TargetMode="External"/><Relationship Id="rId26" Type="http://schemas.openxmlformats.org/officeDocument/2006/relationships/hyperlink" Target="consultantplus://offline/ref=CB10DE9558D555BEA52549775A9EC82F48ED10C8094EB609B138177A9DFD0C144832DAAF77EF4074784768LFSAH" TargetMode="External"/><Relationship Id="rId39" Type="http://schemas.openxmlformats.org/officeDocument/2006/relationships/hyperlink" Target="consultantplus://offline/ref=CB10DE9558D555BEA52549775A9EC82F48ED10C8094EB609B138177A9DFD0C144832DAAF77EF40747D4166LFS0H" TargetMode="External"/><Relationship Id="rId21" Type="http://schemas.openxmlformats.org/officeDocument/2006/relationships/hyperlink" Target="consultantplus://offline/ref=CB10DE9558D555BEA52549775A9EC82F48ED10C8094EB609B138177A9DFD0C144832DAAF77EF407478476ALFS1H" TargetMode="External"/><Relationship Id="rId34" Type="http://schemas.openxmlformats.org/officeDocument/2006/relationships/hyperlink" Target="consultantplus://offline/ref=CB10DE9558D555BEA52549775A9EC82F48ED10C8094EB609B138177A9DFD0C144832DAAF77EF407478466ALFS4H" TargetMode="External"/><Relationship Id="rId42" Type="http://schemas.openxmlformats.org/officeDocument/2006/relationships/hyperlink" Target="consultantplus://offline/ref=CB10DE9558D555BEA52549775A9EC82F48ED10C8094EB609B138177A9DFD0C144832DAAF77EF407478456DLFS7H" TargetMode="External"/><Relationship Id="rId47" Type="http://schemas.openxmlformats.org/officeDocument/2006/relationships/hyperlink" Target="consultantplus://offline/ref=CB10DE9558D555BEA52549775A9EC82F48ED10C8094EB609B138177A9DFD0C144832DAAF77EF4074784567LFS4H" TargetMode="External"/><Relationship Id="rId50" Type="http://schemas.openxmlformats.org/officeDocument/2006/relationships/hyperlink" Target="consultantplus://offline/ref=CB10DE9558D555BEA52549775A9EC82F48ED10C8094EB609B138177A9DFD0C144832DAAF77EF4074784566LFS1H" TargetMode="External"/><Relationship Id="rId55" Type="http://schemas.openxmlformats.org/officeDocument/2006/relationships/hyperlink" Target="consultantplus://offline/ref=CB10DE9558D555BEA52549775A9EC82F48ED10C8094EB609B138177A9DFD0C144832DAAF77EF40747D4766LFS0H" TargetMode="External"/><Relationship Id="rId63" Type="http://schemas.openxmlformats.org/officeDocument/2006/relationships/hyperlink" Target="consultantplus://offline/ref=CB10DE9558D555BEA52549775A9EC82F48ED10C8094EB609B138177A9DFD0C144832DAAF77EF40747D4B6ELFS6H" TargetMode="External"/><Relationship Id="rId68" Type="http://schemas.openxmlformats.org/officeDocument/2006/relationships/hyperlink" Target="consultantplus://offline/ref=CB10DE9558D555BEA52549775A9EC82F48ED10C8094EB609B138177A9DFD0C144832DAAF77EF40747D4B69LFS6H" TargetMode="External"/><Relationship Id="rId76" Type="http://schemas.openxmlformats.org/officeDocument/2006/relationships/hyperlink" Target="consultantplus://offline/ref=CB10DE9558D555BEA52549775A9EC82F48ED10C80546BF0FBA38177A9DFD0C144832DAAF77EF40767E436ELFS7H" TargetMode="External"/><Relationship Id="rId84" Type="http://schemas.openxmlformats.org/officeDocument/2006/relationships/hyperlink" Target="consultantplus://offline/ref=CB10DE9558D555BEA52549775A9EC82F48ED10C8094EB609B138177A9DFD0C144832DAAF77EF40747B4066LFS0H" TargetMode="External"/><Relationship Id="rId89" Type="http://schemas.openxmlformats.org/officeDocument/2006/relationships/hyperlink" Target="consultantplus://offline/ref=CB10DE9558D555BEA52549775A9EC82F48ED10C8094EB609B138177A9DFD0C144832DAAF77EF407479436FLFSBH" TargetMode="External"/><Relationship Id="rId7" Type="http://schemas.openxmlformats.org/officeDocument/2006/relationships/hyperlink" Target="consultantplus://offline/ref=CB10DE9558D555BEA52549775A9EC82F48ED10C8094EB609B138177A9DFD0C144832DAAF77EF40747F4A6ALFSAH" TargetMode="External"/><Relationship Id="rId71" Type="http://schemas.openxmlformats.org/officeDocument/2006/relationships/hyperlink" Target="consultantplus://offline/ref=CB10DE9558D555BEA52549775A9EC82F48ED10C8094EB609B138177A9DFD0C144832DAAF77EF4074784B6FLFSBH" TargetMode="External"/><Relationship Id="rId92" Type="http://schemas.openxmlformats.org/officeDocument/2006/relationships/hyperlink" Target="consultantplus://offline/ref=CB10DE9558D555BEA52549775A9EC82F48ED10C80546BF0FBA38177A9DFD0C144832DAAF77EF40767E436ELFS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10DE9558D555BEA52549775A9EC82F48ED10C8094EB609B138177A9DFD0C144832DAAF77EF407478476FLFS7H" TargetMode="External"/><Relationship Id="rId29" Type="http://schemas.openxmlformats.org/officeDocument/2006/relationships/hyperlink" Target="consultantplus://offline/ref=CB10DE9558D555BEA52549775A9EC82F48ED10C8094EB609B138177A9DFD0C144832DAAF77EF407478466FLFS2H" TargetMode="External"/><Relationship Id="rId11" Type="http://schemas.openxmlformats.org/officeDocument/2006/relationships/hyperlink" Target="consultantplus://offline/ref=CB10DE9558D555BEA52549775A9EC82F48ED10C80A47B70DBA38177A9DFD0C14L4S8H" TargetMode="External"/><Relationship Id="rId24" Type="http://schemas.openxmlformats.org/officeDocument/2006/relationships/hyperlink" Target="consultantplus://offline/ref=CB10DE9558D555BEA52549775A9EC82F48ED10C8094EB609B138177A9DFD0C144832DAAF77EF40747C426CLFS2H" TargetMode="External"/><Relationship Id="rId32" Type="http://schemas.openxmlformats.org/officeDocument/2006/relationships/hyperlink" Target="consultantplus://offline/ref=CB10DE9558D555BEA52549775A9EC82F48ED10C8094EB609B138177A9DFD0C144832DAAF77EF40747C4666LFS0H" TargetMode="External"/><Relationship Id="rId37" Type="http://schemas.openxmlformats.org/officeDocument/2006/relationships/hyperlink" Target="consultantplus://offline/ref=CB10DE9558D555BEA52549775A9EC82F48ED10C80445B508B938177A9DFD0C144832DAAF77EF40767E436ELFS7H" TargetMode="External"/><Relationship Id="rId40" Type="http://schemas.openxmlformats.org/officeDocument/2006/relationships/hyperlink" Target="consultantplus://offline/ref=CB10DE9558D555BEA52549775A9EC82F48ED10C8094EB609B138177A9DFD0C144832DAAF77EF4074784668LFS7H" TargetMode="External"/><Relationship Id="rId45" Type="http://schemas.openxmlformats.org/officeDocument/2006/relationships/hyperlink" Target="consultantplus://offline/ref=CB10DE9558D555BEA52549775A9EC82F48ED10C80546BF0FBA38177A9DFD0C144832DAAF77EF40767E436ELFS7H" TargetMode="External"/><Relationship Id="rId53" Type="http://schemas.openxmlformats.org/officeDocument/2006/relationships/hyperlink" Target="consultantplus://offline/ref=CB10DE9558D555BEA52549775A9EC82F48ED10C8094EB609B138177A9DFD0C144832DAAF77EF40747D4766LFS2H" TargetMode="External"/><Relationship Id="rId58" Type="http://schemas.openxmlformats.org/officeDocument/2006/relationships/hyperlink" Target="consultantplus://offline/ref=CB10DE9558D555BEA52549775A9EC82F48ED10C8094EB609B138177A9DFD0C144832DAAF77EF407478446BLFS5H" TargetMode="External"/><Relationship Id="rId66" Type="http://schemas.openxmlformats.org/officeDocument/2006/relationships/hyperlink" Target="consultantplus://offline/ref=CB10DE9558D555BEA52549775A9EC82F48ED10C80445B508B938177A9DFD0C144832DAAF77EF40767E436ELFS7H" TargetMode="External"/><Relationship Id="rId74" Type="http://schemas.openxmlformats.org/officeDocument/2006/relationships/hyperlink" Target="consultantplus://offline/ref=CB10DE9558D555BEA52549775A9EC82F48ED10C8094EB609B138177A9DFD0C144832DAAF77EF40747A416CLFS3H" TargetMode="External"/><Relationship Id="rId79" Type="http://schemas.openxmlformats.org/officeDocument/2006/relationships/hyperlink" Target="consultantplus://offline/ref=CB10DE9558D555BEA52549775A9EC82F48ED10C8094EB609B138177A9DFD0C144832DAAF77EF40747A476FLFS6H" TargetMode="External"/><Relationship Id="rId87" Type="http://schemas.openxmlformats.org/officeDocument/2006/relationships/hyperlink" Target="consultantplus://offline/ref=CB10DE9558D555BEA52549775A9EC82F48ED10C8094EB609B138177A9DFD0C144832DAAF77EF40747B4B6CLFS7H" TargetMode="External"/><Relationship Id="rId5" Type="http://schemas.openxmlformats.org/officeDocument/2006/relationships/hyperlink" Target="consultantplus://offline/ref=CB10DE9558D555BEA52549775A9EC82F48ED10C8094EB609B138177A9DFD0C144832DAAF77EF4074784068LFS6H" TargetMode="External"/><Relationship Id="rId61" Type="http://schemas.openxmlformats.org/officeDocument/2006/relationships/hyperlink" Target="consultantplus://offline/ref=CB10DE9558D555BEA52549775A9EC82F48ED10C8094EB609B138177A9DFD0C144832DAAF77EF407478446ALFS0H" TargetMode="External"/><Relationship Id="rId82" Type="http://schemas.openxmlformats.org/officeDocument/2006/relationships/hyperlink" Target="consultantplus://offline/ref=CB10DE9558D555BEA52549775A9EC82F48ED10C8094EB609B138177A9DFD0C144832DAAF77EF4074784B6BLFSBH" TargetMode="External"/><Relationship Id="rId90" Type="http://schemas.openxmlformats.org/officeDocument/2006/relationships/hyperlink" Target="consultantplus://offline/ref=CB10DE9558D555BEA52549775A9EC82F48ED10C8094EB609B138177A9DFD0C144832DAAF77EF4074784366LFSA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CB10DE9558D555BEA52549775A9EC82F48ED10C8094EB609B138177A9DFD0C144832DAAF77EF407478476DLFS6H" TargetMode="External"/><Relationship Id="rId14" Type="http://schemas.openxmlformats.org/officeDocument/2006/relationships/hyperlink" Target="consultantplus://offline/ref=CB10DE9558D555BEA52549775A9EC82F48ED10C8094EB609B138177A9DFD0C144832DAAF77EF4074784066LFS2H" TargetMode="External"/><Relationship Id="rId22" Type="http://schemas.openxmlformats.org/officeDocument/2006/relationships/hyperlink" Target="consultantplus://offline/ref=CB10DE9558D555BEA52549775A9EC82F48ED10C8094EB609B138177A9DFD0C144832DAAF77EF407478476ALFS4H" TargetMode="External"/><Relationship Id="rId27" Type="http://schemas.openxmlformats.org/officeDocument/2006/relationships/hyperlink" Target="consultantplus://offline/ref=CB10DE9558D555BEA52549775A9EC82F48ED10C8094EB609B138177A9DFD0C144832DAAF77EF4074784768LFSBH" TargetMode="External"/><Relationship Id="rId30" Type="http://schemas.openxmlformats.org/officeDocument/2006/relationships/hyperlink" Target="consultantplus://offline/ref=CB10DE9558D555BEA52549775A9EC82F48ED10C8094EB609B138177A9DFD0C144832DAAF77EF40747C4166LFS3H" TargetMode="External"/><Relationship Id="rId35" Type="http://schemas.openxmlformats.org/officeDocument/2006/relationships/hyperlink" Target="consultantplus://offline/ref=CB10DE9558D555BEA52549775A9EC82F48ED10C8094EB609B138177A9DFD0C144832DAAF77EF40747D4167LFS1H" TargetMode="External"/><Relationship Id="rId43" Type="http://schemas.openxmlformats.org/officeDocument/2006/relationships/hyperlink" Target="consultantplus://offline/ref=CB10DE9558D555BEA52549775A9EC82F48ED10C8094EB609B138177A9DFD0C144832DAAF77EF407478456CLFS0H" TargetMode="External"/><Relationship Id="rId48" Type="http://schemas.openxmlformats.org/officeDocument/2006/relationships/hyperlink" Target="consultantplus://offline/ref=CB10DE9558D555BEA52549775A9EC82F48ED10C80445B508B938177A9DFD0C144832DAAF77EF40767E436ELFS7H" TargetMode="External"/><Relationship Id="rId56" Type="http://schemas.openxmlformats.org/officeDocument/2006/relationships/hyperlink" Target="consultantplus://offline/ref=CB10DE9558D555BEA52549775A9EC82F48ED10C8094EB609B138177A9DFD0C144832DAAF77EF40747D4766LFS0H" TargetMode="External"/><Relationship Id="rId64" Type="http://schemas.openxmlformats.org/officeDocument/2006/relationships/hyperlink" Target="consultantplus://offline/ref=CB10DE9558D555BEA52549775A9EC82F48ED10C8094EB609B138177A9DFD0C144832DAAF77EF40747D4B6ALFS3H" TargetMode="External"/><Relationship Id="rId69" Type="http://schemas.openxmlformats.org/officeDocument/2006/relationships/hyperlink" Target="consultantplus://offline/ref=CB10DE9558D555BEA52549775A9EC82F48ED10C80445B508B938177A9DFD0C144832DAAF77EF40767E436ELFS7H" TargetMode="External"/><Relationship Id="rId77" Type="http://schemas.openxmlformats.org/officeDocument/2006/relationships/hyperlink" Target="consultantplus://offline/ref=CB10DE9558D555BEA52549775A9EC82F48ED10C8094EB609B138177A9DFD0C144832DAAF77EF4074784B6CLFS7H" TargetMode="External"/><Relationship Id="rId8" Type="http://schemas.openxmlformats.org/officeDocument/2006/relationships/hyperlink" Target="consultantplus://offline/ref=CB10DE9558D555BEA52549775A9EC82F48ED10C80542B103BB38177A9DFD0C14L4S8H" TargetMode="External"/><Relationship Id="rId51" Type="http://schemas.openxmlformats.org/officeDocument/2006/relationships/hyperlink" Target="consultantplus://offline/ref=CB10DE9558D555BEA52549775A9EC82F48ED10C8094EB609B138177A9DFD0C144832DAAF77EF407478446FLFS5H" TargetMode="External"/><Relationship Id="rId72" Type="http://schemas.openxmlformats.org/officeDocument/2006/relationships/hyperlink" Target="consultantplus://offline/ref=CB10DE9558D555BEA52549775A9EC82F48ED10C8094EB609B138177A9DFD0C144832DAAF77EF40747A416ELFS1H" TargetMode="External"/><Relationship Id="rId80" Type="http://schemas.openxmlformats.org/officeDocument/2006/relationships/hyperlink" Target="consultantplus://offline/ref=CB10DE9558D555BEA52549775A9EC82F48ED10C8094EB609B138177A9DFD0C144832DAAF77EF4074784B6BLFS7H" TargetMode="External"/><Relationship Id="rId85" Type="http://schemas.openxmlformats.org/officeDocument/2006/relationships/hyperlink" Target="consultantplus://offline/ref=CB10DE9558D555BEA52549775A9EC82F48ED10C8094EB609B138177A9DFD0C144832DAAF77EF40747B4066LFS0H" TargetMode="External"/><Relationship Id="rId93" Type="http://schemas.openxmlformats.org/officeDocument/2006/relationships/hyperlink" Target="consultantplus://offline/ref=CB10DE9558D555BEA52549775A9EC82F48ED10C8094EB609B138177A9DFD0C144832DAAF77EF4076784B67LFS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10DE9558D555BEA52549775A9EC82F48ED10C8094FB309BD38177A9DFD0C14L4S8H" TargetMode="External"/><Relationship Id="rId17" Type="http://schemas.openxmlformats.org/officeDocument/2006/relationships/hyperlink" Target="consultantplus://offline/ref=CB10DE9558D555BEA52549775A9EC82F48ED10C8094EB609B138177A9DFD0C144832DAAF77EF407478476FLFSAH" TargetMode="External"/><Relationship Id="rId25" Type="http://schemas.openxmlformats.org/officeDocument/2006/relationships/hyperlink" Target="consultantplus://offline/ref=CB10DE9558D555BEA52549775A9EC82F48ED10C8094EB609B138177A9DFD0C144832DAAF77EF4074784769LFS1H" TargetMode="External"/><Relationship Id="rId33" Type="http://schemas.openxmlformats.org/officeDocument/2006/relationships/hyperlink" Target="consultantplus://offline/ref=CB10DE9558D555BEA52549775A9EC82F48ED10C8094EB609B138177A9DFD0C144832DAAF77EF407478466ALFS7H" TargetMode="External"/><Relationship Id="rId38" Type="http://schemas.openxmlformats.org/officeDocument/2006/relationships/hyperlink" Target="consultantplus://offline/ref=CB10DE9558D555BEA52549775A9EC82F48ED10C80445B508B938177A9DFD0C144832DAAF77EF40767E436ELFS7H" TargetMode="External"/><Relationship Id="rId46" Type="http://schemas.openxmlformats.org/officeDocument/2006/relationships/hyperlink" Target="consultantplus://offline/ref=CB10DE9558D555BEA52549775A9EC82F48ED10C80546BF0FBA38177A9DFD0C144832DAAF77EF40767E436ELFS7H" TargetMode="External"/><Relationship Id="rId59" Type="http://schemas.openxmlformats.org/officeDocument/2006/relationships/hyperlink" Target="consultantplus://offline/ref=CB10DE9558D555BEA52549775A9EC82F48ED10C8094EB609B138177A9DFD0C144832DAAF77EF407478446ALFS3H" TargetMode="External"/><Relationship Id="rId67" Type="http://schemas.openxmlformats.org/officeDocument/2006/relationships/hyperlink" Target="consultantplus://offline/ref=CB10DE9558D555BEA52549775A9EC82F48ED10C8094EB609B138177A9DFD0C144832DAAF77EF40747D4B6ALFS5H" TargetMode="External"/><Relationship Id="rId20" Type="http://schemas.openxmlformats.org/officeDocument/2006/relationships/hyperlink" Target="consultantplus://offline/ref=CB10DE9558D555BEA52549775A9EC82F48ED10C8094EB609B138177A9DFD0C144832DAAF77EF407478476ALFS2H" TargetMode="External"/><Relationship Id="rId41" Type="http://schemas.openxmlformats.org/officeDocument/2006/relationships/hyperlink" Target="consultantplus://offline/ref=CB10DE9558D555BEA52549775A9EC82F48ED10C8094EB609B138177A9DFD0C144832DAAF77EF4074784668LFS4H" TargetMode="External"/><Relationship Id="rId54" Type="http://schemas.openxmlformats.org/officeDocument/2006/relationships/hyperlink" Target="consultantplus://offline/ref=CB10DE9558D555BEA52549775A9EC82F48ED10C8094EB609B138177A9DFD0C144832DAAF77EF40747D4766LFS2H" TargetMode="External"/><Relationship Id="rId62" Type="http://schemas.openxmlformats.org/officeDocument/2006/relationships/hyperlink" Target="consultantplus://offline/ref=CB10DE9558D555BEA52549775A9EC82F48ED10C8094EB609B138177A9DFD0C144832DAAF77EF40747D4B6FLFS4H" TargetMode="External"/><Relationship Id="rId70" Type="http://schemas.openxmlformats.org/officeDocument/2006/relationships/hyperlink" Target="consultantplus://offline/ref=CB10DE9558D555BEA52549775A9EC82F48ED10C80445B508B938177A9DFD0C144832DAAF77EF40767E436ELFS7H" TargetMode="External"/><Relationship Id="rId75" Type="http://schemas.openxmlformats.org/officeDocument/2006/relationships/hyperlink" Target="consultantplus://offline/ref=CB10DE9558D555BEA52549775A9EC82F48ED10C80546BF0FBA38177A9DFD0C144832DAAF77EF40767E436ELFS7H" TargetMode="External"/><Relationship Id="rId83" Type="http://schemas.openxmlformats.org/officeDocument/2006/relationships/hyperlink" Target="consultantplus://offline/ref=CB10DE9558D555BEA52549775A9EC82F48ED10C8094EB609B138177A9DFD0C144832DAAF77EF4074784B67LFSAH" TargetMode="External"/><Relationship Id="rId88" Type="http://schemas.openxmlformats.org/officeDocument/2006/relationships/hyperlink" Target="consultantplus://offline/ref=CB10DE9558D555BEA52549775A9EC82F48ED10C8094EB609B138177A9DFD0C144832DAAF77EF407478436ALFSAH" TargetMode="External"/><Relationship Id="rId91" Type="http://schemas.openxmlformats.org/officeDocument/2006/relationships/hyperlink" Target="consultantplus://offline/ref=CB10DE9558D555BEA52549775A9EC82F48ED10C80546BF0FBA38177A9DFD0C144832DAAF77EF40767E436ELFS7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0DE9558D555BEA52549775A9EC82F48ED10C8094EB609B138177A9DFD0C144832DAAF77EF40767E426DLFS3H" TargetMode="External"/><Relationship Id="rId15" Type="http://schemas.openxmlformats.org/officeDocument/2006/relationships/hyperlink" Target="consultantplus://offline/ref=CB10DE9558D555BEA52549775A9EC82F48ED10C8094EB609B138177A9DFD0C144832DAAF77EF4074784066LFS7H" TargetMode="External"/><Relationship Id="rId23" Type="http://schemas.openxmlformats.org/officeDocument/2006/relationships/hyperlink" Target="consultantplus://offline/ref=CB10DE9558D555BEA52549775A9EC82F48ED10C8094EB609B138177A9DFD0C144832DAAF77EF407478476ALFSAH" TargetMode="External"/><Relationship Id="rId28" Type="http://schemas.openxmlformats.org/officeDocument/2006/relationships/hyperlink" Target="consultantplus://offline/ref=CB10DE9558D555BEA52549775A9EC82F48ED10C8094EB609B138177A9DFD0C144832DAAF77EF4074784766LFSBH" TargetMode="External"/><Relationship Id="rId36" Type="http://schemas.openxmlformats.org/officeDocument/2006/relationships/hyperlink" Target="consultantplus://offline/ref=CB10DE9558D555BEA52549775A9EC82F48ED10C8094EB609B138177A9DFD0C144832DAAF77EF40747D4167LFSBH" TargetMode="External"/><Relationship Id="rId49" Type="http://schemas.openxmlformats.org/officeDocument/2006/relationships/hyperlink" Target="consultantplus://offline/ref=CB10DE9558D555BEA52549775A9EC82F48ED10C80445B508B938177A9DFD0C144832DAAF77EF40767E436ELFS7H" TargetMode="External"/><Relationship Id="rId57" Type="http://schemas.openxmlformats.org/officeDocument/2006/relationships/hyperlink" Target="consultantplus://offline/ref=CB10DE9558D555BEA52549775A9EC82F48ED10C8094EB609B138177A9DFD0C144832DAAF77EF40747D456FLFSAH" TargetMode="External"/><Relationship Id="rId10" Type="http://schemas.openxmlformats.org/officeDocument/2006/relationships/hyperlink" Target="consultantplus://offline/ref=CB10DE9558D555BEA52549775A9EC82F48ED10C80542B103BB38177A9DFD0C14L4S8H" TargetMode="External"/><Relationship Id="rId31" Type="http://schemas.openxmlformats.org/officeDocument/2006/relationships/hyperlink" Target="consultantplus://offline/ref=CB10DE9558D555BEA52549775A9EC82F48ED10C8094EB609B138177A9DFD0C144832DAAF77EF407478466CLFS5H" TargetMode="External"/><Relationship Id="rId44" Type="http://schemas.openxmlformats.org/officeDocument/2006/relationships/hyperlink" Target="consultantplus://offline/ref=CB10DE9558D555BEA52549775A9EC82F48ED10C8094EB609B138177A9DFD0C144832DAAF77EF4074784567LFS2H" TargetMode="External"/><Relationship Id="rId52" Type="http://schemas.openxmlformats.org/officeDocument/2006/relationships/hyperlink" Target="consultantplus://offline/ref=CB10DE9558D555BEA52549775A9EC82F48ED10C8094EB609B138177A9DFD0C144832DAAF77EF40747D4766LFS2H" TargetMode="External"/><Relationship Id="rId60" Type="http://schemas.openxmlformats.org/officeDocument/2006/relationships/hyperlink" Target="consultantplus://offline/ref=CB10DE9558D555BEA52549775A9EC82F48ED10C8094EB609B138177A9DFD0C144832DAAF77EF407478446ALFS3H" TargetMode="External"/><Relationship Id="rId65" Type="http://schemas.openxmlformats.org/officeDocument/2006/relationships/hyperlink" Target="consultantplus://offline/ref=CB10DE9558D555BEA52549775A9EC82F48ED10C80445B508B938177A9DFD0C144832DAAF77EF40767E436ELFS7H" TargetMode="External"/><Relationship Id="rId73" Type="http://schemas.openxmlformats.org/officeDocument/2006/relationships/hyperlink" Target="consultantplus://offline/ref=CB10DE9558D555BEA52549775A9EC82F48ED10C8094EB609B138177A9DFD0C144832DAAF77EF40747A416DLFS0H" TargetMode="External"/><Relationship Id="rId78" Type="http://schemas.openxmlformats.org/officeDocument/2006/relationships/hyperlink" Target="consultantplus://offline/ref=CB10DE9558D555BEA52549775A9EC82F48ED10C8094EB609B138177A9DFD0C144832DAAF77EF4074784B6CLFS4H" TargetMode="External"/><Relationship Id="rId81" Type="http://schemas.openxmlformats.org/officeDocument/2006/relationships/hyperlink" Target="consultantplus://offline/ref=CB10DE9558D555BEA52549775A9EC82F48ED10C8094EB609B138177A9DFD0C144832DAAF77EF4074784B6BLFSBH" TargetMode="External"/><Relationship Id="rId86" Type="http://schemas.openxmlformats.org/officeDocument/2006/relationships/hyperlink" Target="consultantplus://offline/ref=CB10DE9558D555BEA52549775A9EC82F48ED10C8094EB609B138177A9DFD0C144832DAAF77EF4074784A68LFS6H" TargetMode="External"/><Relationship Id="rId94" Type="http://schemas.openxmlformats.org/officeDocument/2006/relationships/hyperlink" Target="consultantplus://offline/ref=CB10DE9558D555BEA52549775A9EC82F48ED10C8094EB609B138177A9DFD0C144832DAAF77EF40747F4B6BLFS2H" TargetMode="External"/><Relationship Id="rId4" Type="http://schemas.openxmlformats.org/officeDocument/2006/relationships/hyperlink" Target="consultantplus://offline/ref=CB10DE9558D555BEA52549775A9EC82F48ED10C8094EB609B138177A9DFD0C14L4S8H" TargetMode="External"/><Relationship Id="rId9" Type="http://schemas.openxmlformats.org/officeDocument/2006/relationships/hyperlink" Target="consultantplus://offline/ref=CB10DE9558D555BEA52549775A9EC82F48ED10C80A47B70DBA38177A9DFD0C14L4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7161</Words>
  <Characters>40822</Characters>
  <Application>Microsoft Office Word</Application>
  <DocSecurity>0</DocSecurity>
  <Lines>340</Lines>
  <Paragraphs>95</Paragraphs>
  <ScaleCrop>false</ScaleCrop>
  <Company/>
  <LinksUpToDate>false</LinksUpToDate>
  <CharactersWithSpaces>47888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2015-09-11T07:18:00Z</dcterms:created>
  <dcterms:modified xsi:type="dcterms:W3CDTF">2015-09-11T07:18:00Z</dcterms:modified>
</cp:coreProperties>
</file>