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62" w:rsidRDefault="00064565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ГУБЕРНАТОР КРАСНОДАРСКОГО КРАЯ</w:t>
      </w:r>
    </w:p>
    <w:p w:rsidR="007A6935" w:rsidRDefault="007A6935" w:rsidP="007A69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A6935" w:rsidRDefault="007A6935" w:rsidP="007A693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25962" w:rsidRDefault="00A25962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25962" w:rsidRPr="0058009D" w:rsidRDefault="0058009D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58009D">
        <w:rPr>
          <w:rFonts w:ascii="Times New Roman" w:hAnsi="Times New Roman"/>
          <w:sz w:val="28"/>
          <w:szCs w:val="28"/>
        </w:rPr>
        <w:t>г. Краснодар</w:t>
      </w:r>
    </w:p>
    <w:p w:rsidR="00A25962" w:rsidRDefault="00A25962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132C4" w:rsidRPr="0058009D" w:rsidRDefault="0058009D" w:rsidP="0058009D">
      <w:pPr>
        <w:tabs>
          <w:tab w:val="right" w:pos="9639"/>
        </w:tabs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58009D">
        <w:rPr>
          <w:rFonts w:ascii="Times New Roman" w:hAnsi="Times New Roman"/>
          <w:sz w:val="28"/>
          <w:szCs w:val="28"/>
        </w:rPr>
        <w:t>от 09.02.2023</w:t>
      </w:r>
      <w:r w:rsidRPr="0058009D">
        <w:rPr>
          <w:rFonts w:ascii="Times New Roman" w:hAnsi="Times New Roman"/>
          <w:sz w:val="28"/>
          <w:szCs w:val="28"/>
        </w:rPr>
        <w:tab/>
        <w:t>№ 21-р</w:t>
      </w:r>
    </w:p>
    <w:p w:rsidR="002132C4" w:rsidRDefault="002132C4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128D8" w:rsidRPr="00031BBB" w:rsidRDefault="000128D8" w:rsidP="0051427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0"/>
          <w:szCs w:val="20"/>
        </w:rPr>
      </w:pPr>
    </w:p>
    <w:p w:rsidR="006A7E58" w:rsidRDefault="00E13BC8" w:rsidP="00DF2E6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="00DF2E60" w:rsidRPr="00DF2E60">
        <w:rPr>
          <w:rFonts w:ascii="Times New Roman" w:hAnsi="Times New Roman"/>
          <w:b/>
          <w:sz w:val="28"/>
          <w:szCs w:val="28"/>
        </w:rPr>
        <w:t xml:space="preserve"> бюджетного прогноза</w:t>
      </w:r>
      <w:r w:rsidR="006A7E58">
        <w:rPr>
          <w:rFonts w:ascii="Times New Roman" w:hAnsi="Times New Roman"/>
          <w:b/>
          <w:sz w:val="28"/>
          <w:szCs w:val="28"/>
        </w:rPr>
        <w:t xml:space="preserve"> </w:t>
      </w:r>
      <w:r w:rsidR="00DF2E60" w:rsidRPr="00DF2E60">
        <w:rPr>
          <w:rFonts w:ascii="Times New Roman" w:hAnsi="Times New Roman"/>
          <w:b/>
          <w:sz w:val="28"/>
          <w:szCs w:val="28"/>
        </w:rPr>
        <w:t xml:space="preserve">Краснодарского края </w:t>
      </w:r>
    </w:p>
    <w:p w:rsidR="0023262C" w:rsidRDefault="00DF2E60" w:rsidP="00DF2E6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DF2E60">
        <w:rPr>
          <w:rFonts w:ascii="Times New Roman" w:hAnsi="Times New Roman"/>
          <w:b/>
          <w:sz w:val="28"/>
          <w:szCs w:val="28"/>
        </w:rPr>
        <w:t>на долгосрочный период</w:t>
      </w:r>
      <w:r w:rsidR="00E13BC8">
        <w:rPr>
          <w:rFonts w:ascii="Times New Roman" w:hAnsi="Times New Roman"/>
          <w:b/>
          <w:sz w:val="28"/>
          <w:szCs w:val="28"/>
        </w:rPr>
        <w:t xml:space="preserve"> до 203</w:t>
      </w:r>
      <w:r w:rsidR="00442BBB">
        <w:rPr>
          <w:rFonts w:ascii="Times New Roman" w:hAnsi="Times New Roman"/>
          <w:b/>
          <w:sz w:val="28"/>
          <w:szCs w:val="28"/>
        </w:rPr>
        <w:t>6</w:t>
      </w:r>
      <w:r w:rsidR="00E13BC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58009D" w:rsidRDefault="0058009D" w:rsidP="00DF2E6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(в редакции распоряжения Губернатора Краснодарского края </w:t>
      </w:r>
      <w:proofErr w:type="gramEnd"/>
    </w:p>
    <w:p w:rsidR="0058009D" w:rsidRPr="0058009D" w:rsidRDefault="0058009D" w:rsidP="00DF2E6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23.01.2024 № 7-р)</w:t>
      </w:r>
    </w:p>
    <w:p w:rsidR="00C000C0" w:rsidRDefault="00C000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E109A1" w:rsidRPr="00636A3A" w:rsidRDefault="00E109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64B2E" w:rsidRDefault="0023262C" w:rsidP="00A06B1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51427E">
        <w:rPr>
          <w:rFonts w:ascii="Times New Roman" w:hAnsi="Times New Roman"/>
          <w:sz w:val="28"/>
          <w:szCs w:val="28"/>
        </w:rPr>
        <w:t xml:space="preserve">В </w:t>
      </w:r>
      <w:r w:rsidR="009F5A8E">
        <w:rPr>
          <w:rFonts w:ascii="Times New Roman" w:hAnsi="Times New Roman"/>
          <w:sz w:val="28"/>
          <w:szCs w:val="28"/>
        </w:rPr>
        <w:t xml:space="preserve">соответствии </w:t>
      </w:r>
      <w:r w:rsidR="00E13BC8" w:rsidRPr="00E13BC8">
        <w:rPr>
          <w:rFonts w:ascii="Times New Roman" w:hAnsi="Times New Roman"/>
          <w:sz w:val="28"/>
          <w:szCs w:val="28"/>
        </w:rPr>
        <w:t xml:space="preserve">со </w:t>
      </w:r>
      <w:hyperlink r:id="rId9" w:history="1">
        <w:r w:rsidR="00E13BC8" w:rsidRPr="00E13BC8">
          <w:rPr>
            <w:rFonts w:ascii="Times New Roman" w:hAnsi="Times New Roman"/>
            <w:sz w:val="28"/>
            <w:szCs w:val="28"/>
          </w:rPr>
          <w:t>статьей 170</w:t>
        </w:r>
      </w:hyperlink>
      <w:r w:rsidR="00D318EC">
        <w:rPr>
          <w:rFonts w:ascii="Times New Roman" w:hAnsi="Times New Roman"/>
          <w:sz w:val="28"/>
          <w:szCs w:val="28"/>
          <w:vertAlign w:val="superscript"/>
        </w:rPr>
        <w:t>1</w:t>
      </w:r>
      <w:r w:rsidR="00E13BC8" w:rsidRPr="00E13BC8">
        <w:rPr>
          <w:rFonts w:ascii="Times New Roman" w:hAnsi="Times New Roman"/>
          <w:sz w:val="28"/>
          <w:szCs w:val="28"/>
        </w:rPr>
        <w:t xml:space="preserve"> Бюджетного кодекса Российской Федера</w:t>
      </w:r>
      <w:r w:rsidR="00E42803">
        <w:rPr>
          <w:rFonts w:ascii="Times New Roman" w:hAnsi="Times New Roman"/>
          <w:sz w:val="28"/>
          <w:szCs w:val="28"/>
        </w:rPr>
        <w:softHyphen/>
      </w:r>
      <w:r w:rsidR="00E13BC8" w:rsidRPr="00E13BC8">
        <w:rPr>
          <w:rFonts w:ascii="Times New Roman" w:hAnsi="Times New Roman"/>
          <w:sz w:val="28"/>
          <w:szCs w:val="28"/>
        </w:rPr>
        <w:t>ции,</w:t>
      </w:r>
      <w:r w:rsidR="006725DC">
        <w:rPr>
          <w:rFonts w:ascii="Times New Roman" w:hAnsi="Times New Roman"/>
          <w:sz w:val="28"/>
          <w:szCs w:val="28"/>
        </w:rPr>
        <w:t xml:space="preserve"> </w:t>
      </w:r>
      <w:r w:rsidR="00E13BC8">
        <w:rPr>
          <w:rFonts w:ascii="Times New Roman" w:hAnsi="Times New Roman"/>
          <w:sz w:val="28"/>
          <w:szCs w:val="28"/>
        </w:rPr>
        <w:t>пунктом 7 Порядка разработки и утверждения бюджетного прогноза Крас</w:t>
      </w:r>
      <w:r w:rsidR="000D09FE">
        <w:rPr>
          <w:rFonts w:ascii="Times New Roman" w:hAnsi="Times New Roman"/>
          <w:sz w:val="28"/>
          <w:szCs w:val="28"/>
        </w:rPr>
        <w:softHyphen/>
      </w:r>
      <w:r w:rsidR="00E13BC8">
        <w:rPr>
          <w:rFonts w:ascii="Times New Roman" w:hAnsi="Times New Roman"/>
          <w:sz w:val="28"/>
          <w:szCs w:val="28"/>
        </w:rPr>
        <w:t xml:space="preserve">нодарского края на долгосрочный период, утвержденного </w:t>
      </w:r>
      <w:r w:rsidR="00E57AE5">
        <w:rPr>
          <w:rFonts w:ascii="Times New Roman" w:hAnsi="Times New Roman"/>
          <w:sz w:val="28"/>
          <w:szCs w:val="28"/>
        </w:rPr>
        <w:t>п</w:t>
      </w:r>
      <w:r w:rsidR="00E57AE5" w:rsidRPr="00E57AE5">
        <w:rPr>
          <w:rFonts w:ascii="Times New Roman" w:hAnsi="Times New Roman"/>
          <w:sz w:val="28"/>
          <w:szCs w:val="28"/>
        </w:rPr>
        <w:t>остановлени</w:t>
      </w:r>
      <w:r w:rsidR="00E13BC8">
        <w:rPr>
          <w:rFonts w:ascii="Times New Roman" w:hAnsi="Times New Roman"/>
          <w:sz w:val="28"/>
          <w:szCs w:val="28"/>
        </w:rPr>
        <w:t>ем</w:t>
      </w:r>
      <w:r w:rsidR="00E57AE5" w:rsidRPr="00E57AE5">
        <w:rPr>
          <w:rFonts w:ascii="Times New Roman" w:hAnsi="Times New Roman"/>
          <w:sz w:val="28"/>
          <w:szCs w:val="28"/>
        </w:rPr>
        <w:t xml:space="preserve"> гл</w:t>
      </w:r>
      <w:r w:rsidR="00E57AE5" w:rsidRPr="00E57AE5">
        <w:rPr>
          <w:rFonts w:ascii="Times New Roman" w:hAnsi="Times New Roman"/>
          <w:sz w:val="28"/>
          <w:szCs w:val="28"/>
        </w:rPr>
        <w:t>а</w:t>
      </w:r>
      <w:r w:rsidR="00E57AE5" w:rsidRPr="00E57AE5">
        <w:rPr>
          <w:rFonts w:ascii="Times New Roman" w:hAnsi="Times New Roman"/>
          <w:sz w:val="28"/>
          <w:szCs w:val="28"/>
        </w:rPr>
        <w:t>вы администрации (губернатора) Краснодарско</w:t>
      </w:r>
      <w:r w:rsidR="00520A23">
        <w:rPr>
          <w:rFonts w:ascii="Times New Roman" w:hAnsi="Times New Roman"/>
          <w:sz w:val="28"/>
          <w:szCs w:val="28"/>
        </w:rPr>
        <w:t>го края</w:t>
      </w:r>
      <w:r w:rsidR="00442BBB">
        <w:rPr>
          <w:rFonts w:ascii="Times New Roman" w:hAnsi="Times New Roman"/>
          <w:sz w:val="28"/>
          <w:szCs w:val="28"/>
        </w:rPr>
        <w:t xml:space="preserve"> </w:t>
      </w:r>
      <w:r w:rsidR="00C61FBF">
        <w:rPr>
          <w:rFonts w:ascii="Times New Roman" w:hAnsi="Times New Roman"/>
          <w:sz w:val="28"/>
          <w:szCs w:val="28"/>
        </w:rPr>
        <w:t xml:space="preserve">от 9 июня </w:t>
      </w:r>
      <w:r w:rsidR="00386831">
        <w:rPr>
          <w:rFonts w:ascii="Times New Roman" w:hAnsi="Times New Roman"/>
          <w:sz w:val="28"/>
          <w:szCs w:val="28"/>
        </w:rPr>
        <w:t>2015</w:t>
      </w:r>
      <w:r w:rsidR="006E2DC1">
        <w:rPr>
          <w:rFonts w:ascii="Times New Roman" w:hAnsi="Times New Roman"/>
          <w:sz w:val="28"/>
          <w:szCs w:val="28"/>
        </w:rPr>
        <w:t xml:space="preserve"> г</w:t>
      </w:r>
      <w:r w:rsidR="002C05A8">
        <w:rPr>
          <w:rFonts w:ascii="Times New Roman" w:hAnsi="Times New Roman"/>
          <w:sz w:val="28"/>
          <w:szCs w:val="28"/>
        </w:rPr>
        <w:t>.</w:t>
      </w:r>
      <w:r w:rsidR="00F0313E">
        <w:rPr>
          <w:rFonts w:ascii="Times New Roman" w:hAnsi="Times New Roman"/>
          <w:sz w:val="28"/>
          <w:szCs w:val="28"/>
        </w:rPr>
        <w:t xml:space="preserve"> № </w:t>
      </w:r>
      <w:r w:rsidR="00E13BC8">
        <w:rPr>
          <w:rFonts w:ascii="Times New Roman" w:hAnsi="Times New Roman"/>
          <w:sz w:val="28"/>
          <w:szCs w:val="28"/>
        </w:rPr>
        <w:t>506:</w:t>
      </w:r>
    </w:p>
    <w:p w:rsidR="00E13BC8" w:rsidRDefault="00E13BC8" w:rsidP="00FA5F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9C14B5">
        <w:rPr>
          <w:rFonts w:ascii="Times New Roman" w:hAnsi="Times New Roman"/>
          <w:sz w:val="28"/>
          <w:szCs w:val="28"/>
        </w:rPr>
        <w:t>У</w:t>
      </w:r>
      <w:r w:rsidR="005F7763">
        <w:rPr>
          <w:rFonts w:ascii="Times New Roman" w:hAnsi="Times New Roman"/>
          <w:sz w:val="28"/>
          <w:szCs w:val="28"/>
        </w:rPr>
        <w:t>твер</w:t>
      </w:r>
      <w:r w:rsidR="009C14B5">
        <w:rPr>
          <w:rFonts w:ascii="Times New Roman" w:hAnsi="Times New Roman"/>
          <w:sz w:val="28"/>
          <w:szCs w:val="28"/>
        </w:rPr>
        <w:t>дить</w:t>
      </w:r>
      <w:r w:rsidR="005F77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</w:t>
      </w:r>
      <w:r w:rsidR="009C14B5"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прогноз Краснодарского края на долгосрочный период до 203</w:t>
      </w:r>
      <w:r w:rsidR="009863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C14B5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FA5FE3">
        <w:rPr>
          <w:rFonts w:ascii="Times New Roman" w:hAnsi="Times New Roman"/>
          <w:sz w:val="28"/>
          <w:szCs w:val="28"/>
        </w:rPr>
        <w:t xml:space="preserve"> </w:t>
      </w:r>
      <w:r w:rsidR="00FA5FE3">
        <w:rPr>
          <w:rFonts w:ascii="Times New Roman" w:hAnsi="Times New Roman"/>
          <w:sz w:val="28"/>
          <w:szCs w:val="28"/>
          <w:lang w:eastAsia="ru-RU"/>
        </w:rPr>
        <w:t>к настоящему распоряжению</w:t>
      </w:r>
      <w:r w:rsidR="009C14B5">
        <w:rPr>
          <w:rFonts w:ascii="Times New Roman" w:hAnsi="Times New Roman"/>
          <w:sz w:val="28"/>
          <w:szCs w:val="28"/>
        </w:rPr>
        <w:t>.</w:t>
      </w:r>
    </w:p>
    <w:p w:rsidR="00DE46C3" w:rsidRDefault="00DE46C3" w:rsidP="00FA5F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Признать утратившими силу:</w:t>
      </w:r>
    </w:p>
    <w:p w:rsidR="00DE46C3" w:rsidRDefault="00DE46C3" w:rsidP="00FA5F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распоряжение главы администрации (губернатора) Краснодарского края от 1 февраля 2017 г. № 36-р "Об утверждении бюджетного прогноза Крас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нодарского края на долгосрочный период до 2030 года";</w:t>
      </w:r>
    </w:p>
    <w:p w:rsidR="00DE46C3" w:rsidRDefault="00DE46C3" w:rsidP="00FA5F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распоряжение главы администрац</w:t>
      </w:r>
      <w:r w:rsidR="0029791B">
        <w:rPr>
          <w:rFonts w:ascii="Times New Roman" w:hAnsi="Times New Roman"/>
          <w:sz w:val="28"/>
          <w:szCs w:val="28"/>
          <w:lang w:eastAsia="ru-RU"/>
        </w:rPr>
        <w:t>ии (губернатора) Краснодар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29791B">
        <w:rPr>
          <w:rFonts w:ascii="Times New Roman" w:hAnsi="Times New Roman"/>
          <w:sz w:val="28"/>
          <w:szCs w:val="28"/>
          <w:lang w:eastAsia="ru-RU"/>
        </w:rPr>
        <w:t>ского</w:t>
      </w:r>
      <w:r w:rsidR="0029791B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края от 20 февраля 2018 г. № 29-р "О внесении изменений </w:t>
      </w:r>
      <w:r w:rsidR="005F0F1D">
        <w:rPr>
          <w:rFonts w:ascii="Times New Roman" w:hAnsi="Times New Roman"/>
          <w:sz w:val="28"/>
          <w:szCs w:val="28"/>
          <w:lang w:eastAsia="ru-RU"/>
        </w:rPr>
        <w:t>в распоряже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5F0F1D">
        <w:rPr>
          <w:rFonts w:ascii="Times New Roman" w:hAnsi="Times New Roman"/>
          <w:sz w:val="28"/>
          <w:szCs w:val="28"/>
          <w:lang w:eastAsia="ru-RU"/>
        </w:rPr>
        <w:t>ние главы администрации (губернатора) Краснодарского края от 1 февраля 2017 года № 36-р "Об утверждении бюджетного прогноза Краснодарского края на долгосрочный период до 2030 года";</w:t>
      </w:r>
    </w:p>
    <w:p w:rsidR="005F0F1D" w:rsidRDefault="005F0F1D" w:rsidP="005F0F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распоряжение главы администрац</w:t>
      </w:r>
      <w:r w:rsidR="0029791B">
        <w:rPr>
          <w:rFonts w:ascii="Times New Roman" w:hAnsi="Times New Roman"/>
          <w:sz w:val="28"/>
          <w:szCs w:val="28"/>
          <w:lang w:eastAsia="ru-RU"/>
        </w:rPr>
        <w:t>ии (губернатора) Краснодар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29791B">
        <w:rPr>
          <w:rFonts w:ascii="Times New Roman" w:hAnsi="Times New Roman"/>
          <w:sz w:val="28"/>
          <w:szCs w:val="28"/>
          <w:lang w:eastAsia="ru-RU"/>
        </w:rPr>
        <w:t>ского</w:t>
      </w:r>
      <w:r w:rsidR="0029791B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края от 7 февраля 2019 г. № 28-р "О внесении изменений в распоряжение главы администрации (губернатора) Краснодарского края от 1 февраля 2017 г. № 36-р "Об утверждении бюджетного прогноза Краснодарского края на долго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срочный период до 2030 года";</w:t>
      </w:r>
    </w:p>
    <w:p w:rsidR="005F0F1D" w:rsidRDefault="005F0F1D" w:rsidP="005F0F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распоряжение главы администрац</w:t>
      </w:r>
      <w:r w:rsidR="0029791B">
        <w:rPr>
          <w:rFonts w:ascii="Times New Roman" w:hAnsi="Times New Roman"/>
          <w:sz w:val="28"/>
          <w:szCs w:val="28"/>
          <w:lang w:eastAsia="ru-RU"/>
        </w:rPr>
        <w:t>ии (губернатора) Краснодар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29791B">
        <w:rPr>
          <w:rFonts w:ascii="Times New Roman" w:hAnsi="Times New Roman"/>
          <w:sz w:val="28"/>
          <w:szCs w:val="28"/>
          <w:lang w:eastAsia="ru-RU"/>
        </w:rPr>
        <w:t>ского</w:t>
      </w:r>
      <w:r w:rsidR="0029791B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края от 21 февраля 2020 г. № 28-р "О внесении изменений в распоряже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ние главы администрации (губернатора) Краснодарск</w:t>
      </w:r>
      <w:r w:rsidR="003C1A83">
        <w:rPr>
          <w:rFonts w:ascii="Times New Roman" w:hAnsi="Times New Roman"/>
          <w:sz w:val="28"/>
          <w:szCs w:val="28"/>
          <w:lang w:eastAsia="ru-RU"/>
        </w:rPr>
        <w:t>ого края от 1 февраля 2017 г. № </w:t>
      </w:r>
      <w:r>
        <w:rPr>
          <w:rFonts w:ascii="Times New Roman" w:hAnsi="Times New Roman"/>
          <w:sz w:val="28"/>
          <w:szCs w:val="28"/>
          <w:lang w:eastAsia="ru-RU"/>
        </w:rPr>
        <w:t>36-р "Об утверждении бюджетного прогноза Краснодарского края на долгосрочный период до 2030 года";</w:t>
      </w:r>
    </w:p>
    <w:p w:rsidR="005F0F1D" w:rsidRDefault="005F0F1D" w:rsidP="005F0F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распоряжение главы администрац</w:t>
      </w:r>
      <w:r w:rsidR="0029791B">
        <w:rPr>
          <w:rFonts w:ascii="Times New Roman" w:hAnsi="Times New Roman"/>
          <w:sz w:val="28"/>
          <w:szCs w:val="28"/>
          <w:lang w:eastAsia="ru-RU"/>
        </w:rPr>
        <w:t>ии (губернатора) Краснодар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29791B">
        <w:rPr>
          <w:rFonts w:ascii="Times New Roman" w:hAnsi="Times New Roman"/>
          <w:sz w:val="28"/>
          <w:szCs w:val="28"/>
          <w:lang w:eastAsia="ru-RU"/>
        </w:rPr>
        <w:t>ского</w:t>
      </w:r>
      <w:r w:rsidR="0029791B">
        <w:rPr>
          <w:rFonts w:ascii="Times New Roman" w:hAnsi="Times New Roman"/>
          <w:sz w:val="28"/>
          <w:szCs w:val="28"/>
          <w:lang w:val="en-US"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края от 17 февраля 2021 г. № 52-р "О внесении изменений в распоряже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ние главы администрации (губернатора) Краснодарского края от 1 февраля 2017 г. №</w:t>
      </w:r>
      <w:r w:rsidR="003C1A83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36-р "Об утверждении бюджетного прогноза Краснодарского края на долгосрочный период до 2030 года";</w:t>
      </w:r>
    </w:p>
    <w:p w:rsidR="005F0F1D" w:rsidRDefault="005F0F1D" w:rsidP="005F0F1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6) распоряжение главы администрац</w:t>
      </w:r>
      <w:r w:rsidR="0029791B">
        <w:rPr>
          <w:rFonts w:ascii="Times New Roman" w:hAnsi="Times New Roman"/>
          <w:sz w:val="28"/>
          <w:szCs w:val="28"/>
          <w:lang w:eastAsia="ru-RU"/>
        </w:rPr>
        <w:t>ии (губернатора) Краснодар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 w:rsidR="0029791B">
        <w:rPr>
          <w:rFonts w:ascii="Times New Roman" w:hAnsi="Times New Roman"/>
          <w:sz w:val="28"/>
          <w:szCs w:val="28"/>
          <w:lang w:eastAsia="ru-RU"/>
        </w:rPr>
        <w:t>ского</w:t>
      </w:r>
      <w:r w:rsidR="0029791B">
        <w:rPr>
          <w:rFonts w:ascii="Times New Roman" w:hAnsi="Times New Roman"/>
          <w:sz w:val="28"/>
          <w:szCs w:val="28"/>
          <w:lang w:val="en-US" w:eastAsia="ru-RU"/>
        </w:rPr>
        <w:t> </w:t>
      </w:r>
      <w:r w:rsidR="00512637">
        <w:rPr>
          <w:rFonts w:ascii="Times New Roman" w:hAnsi="Times New Roman"/>
          <w:sz w:val="28"/>
          <w:szCs w:val="28"/>
          <w:lang w:eastAsia="ru-RU"/>
        </w:rPr>
        <w:t xml:space="preserve">края от 19 января 2022 г. № </w:t>
      </w:r>
      <w:r w:rsidR="00512637" w:rsidRPr="00512637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>-р "О внесении изменений в распоряжение главы администрации (губернатора) Краснодарского края от 1 февраля 2017 г. № 36-р "Об утверждении бюджетного прогноза Краснодарского края на долго</w:t>
      </w:r>
      <w:r w:rsidR="000D09FE">
        <w:rPr>
          <w:rFonts w:ascii="Times New Roman" w:hAnsi="Times New Roman"/>
          <w:sz w:val="28"/>
          <w:szCs w:val="28"/>
          <w:lang w:eastAsia="ru-RU"/>
        </w:rPr>
        <w:softHyphen/>
      </w:r>
      <w:r>
        <w:rPr>
          <w:rFonts w:ascii="Times New Roman" w:hAnsi="Times New Roman"/>
          <w:sz w:val="28"/>
          <w:szCs w:val="28"/>
          <w:lang w:eastAsia="ru-RU"/>
        </w:rPr>
        <w:t>срочный период до 2030 года".</w:t>
      </w:r>
    </w:p>
    <w:p w:rsidR="000F06E6" w:rsidRPr="0098635F" w:rsidRDefault="005F0F1D" w:rsidP="00A06B1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4B2E">
        <w:rPr>
          <w:rFonts w:ascii="Times New Roman" w:hAnsi="Times New Roman"/>
          <w:sz w:val="28"/>
          <w:szCs w:val="28"/>
        </w:rPr>
        <w:t>. </w:t>
      </w:r>
      <w:r w:rsidR="00A94788">
        <w:rPr>
          <w:rFonts w:ascii="Times New Roman" w:hAnsi="Times New Roman"/>
          <w:sz w:val="28"/>
          <w:szCs w:val="28"/>
        </w:rPr>
        <w:t xml:space="preserve">Департаменту </w:t>
      </w:r>
      <w:r w:rsidR="00480B61">
        <w:rPr>
          <w:rFonts w:ascii="Times New Roman" w:hAnsi="Times New Roman"/>
          <w:sz w:val="28"/>
          <w:szCs w:val="28"/>
        </w:rPr>
        <w:t>информационной политики</w:t>
      </w:r>
      <w:r w:rsidR="00A94788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="008409F9">
        <w:rPr>
          <w:rFonts w:ascii="Times New Roman" w:hAnsi="Times New Roman"/>
          <w:sz w:val="28"/>
          <w:szCs w:val="28"/>
        </w:rPr>
        <w:br/>
      </w:r>
      <w:r w:rsidR="006C5346">
        <w:rPr>
          <w:rFonts w:ascii="Times New Roman" w:hAnsi="Times New Roman"/>
          <w:sz w:val="28"/>
          <w:szCs w:val="28"/>
        </w:rPr>
        <w:t>(</w:t>
      </w:r>
      <w:r w:rsidR="00767B3F">
        <w:rPr>
          <w:rFonts w:ascii="Times New Roman" w:hAnsi="Times New Roman"/>
          <w:sz w:val="28"/>
          <w:szCs w:val="28"/>
        </w:rPr>
        <w:t>Жукова Г</w:t>
      </w:r>
      <w:r w:rsidR="00E109A1">
        <w:rPr>
          <w:rFonts w:ascii="Times New Roman" w:hAnsi="Times New Roman"/>
          <w:sz w:val="28"/>
          <w:szCs w:val="28"/>
        </w:rPr>
        <w:t>.</w:t>
      </w:r>
      <w:r w:rsidR="00767B3F">
        <w:rPr>
          <w:rFonts w:ascii="Times New Roman" w:hAnsi="Times New Roman"/>
          <w:sz w:val="28"/>
          <w:szCs w:val="28"/>
        </w:rPr>
        <w:t>А</w:t>
      </w:r>
      <w:r w:rsidR="00E109A1">
        <w:rPr>
          <w:rFonts w:ascii="Times New Roman" w:hAnsi="Times New Roman"/>
          <w:sz w:val="28"/>
          <w:szCs w:val="28"/>
        </w:rPr>
        <w:t>.</w:t>
      </w:r>
      <w:r w:rsidR="006C5346">
        <w:rPr>
          <w:rFonts w:ascii="Times New Roman" w:hAnsi="Times New Roman"/>
          <w:sz w:val="28"/>
          <w:szCs w:val="28"/>
        </w:rPr>
        <w:t xml:space="preserve">) </w:t>
      </w:r>
      <w:r w:rsidR="00A94788">
        <w:rPr>
          <w:rFonts w:ascii="Times New Roman" w:hAnsi="Times New Roman"/>
          <w:sz w:val="28"/>
          <w:szCs w:val="28"/>
        </w:rPr>
        <w:t xml:space="preserve">обеспечить размещение (опубликование) настоящего </w:t>
      </w:r>
      <w:r w:rsidR="00A85DFE">
        <w:rPr>
          <w:rFonts w:ascii="Times New Roman" w:hAnsi="Times New Roman"/>
          <w:sz w:val="28"/>
          <w:szCs w:val="28"/>
        </w:rPr>
        <w:t>распоряже</w:t>
      </w:r>
      <w:r w:rsidR="00E42803">
        <w:rPr>
          <w:rFonts w:ascii="Times New Roman" w:hAnsi="Times New Roman"/>
          <w:sz w:val="28"/>
          <w:szCs w:val="28"/>
        </w:rPr>
        <w:softHyphen/>
      </w:r>
      <w:r w:rsidR="00A85DFE">
        <w:rPr>
          <w:rFonts w:ascii="Times New Roman" w:hAnsi="Times New Roman"/>
          <w:sz w:val="28"/>
          <w:szCs w:val="28"/>
        </w:rPr>
        <w:t>ния</w:t>
      </w:r>
      <w:r w:rsidR="00A94788">
        <w:rPr>
          <w:rFonts w:ascii="Times New Roman" w:hAnsi="Times New Roman"/>
          <w:sz w:val="28"/>
          <w:szCs w:val="28"/>
        </w:rPr>
        <w:t xml:space="preserve"> на официальном сайте администрации Краснодарского края в информаци</w:t>
      </w:r>
      <w:r w:rsidR="00E42803">
        <w:rPr>
          <w:rFonts w:ascii="Times New Roman" w:hAnsi="Times New Roman"/>
          <w:sz w:val="28"/>
          <w:szCs w:val="28"/>
        </w:rPr>
        <w:softHyphen/>
      </w:r>
      <w:r w:rsidR="00A94788">
        <w:rPr>
          <w:rFonts w:ascii="Times New Roman" w:hAnsi="Times New Roman"/>
          <w:sz w:val="28"/>
          <w:szCs w:val="28"/>
        </w:rPr>
        <w:t>онно-телекоммуникационной сети "Интернет" и направление на "Официальный интернет-портал правовой информации</w:t>
      </w:r>
      <w:r w:rsidR="00A94788" w:rsidRPr="0098635F">
        <w:rPr>
          <w:rFonts w:ascii="Times New Roman" w:hAnsi="Times New Roman"/>
          <w:sz w:val="28"/>
          <w:szCs w:val="28"/>
        </w:rPr>
        <w:t>" (</w:t>
      </w:r>
      <w:hyperlink r:id="rId10" w:history="1">
        <w:r w:rsidR="00E13BC8" w:rsidRPr="0098635F">
          <w:rPr>
            <w:rFonts w:ascii="Times New Roman" w:hAnsi="Times New Roman"/>
            <w:sz w:val="28"/>
            <w:szCs w:val="28"/>
          </w:rPr>
          <w:t>www.pravo.gov.ru</w:t>
        </w:r>
      </w:hyperlink>
      <w:r w:rsidR="00A94788" w:rsidRPr="0098635F">
        <w:rPr>
          <w:rFonts w:ascii="Times New Roman" w:hAnsi="Times New Roman"/>
          <w:sz w:val="28"/>
          <w:szCs w:val="28"/>
        </w:rPr>
        <w:t>)</w:t>
      </w:r>
      <w:r w:rsidR="000F06E6" w:rsidRPr="0098635F">
        <w:rPr>
          <w:rFonts w:ascii="Times New Roman" w:hAnsi="Times New Roman"/>
          <w:sz w:val="28"/>
          <w:szCs w:val="28"/>
        </w:rPr>
        <w:t>.</w:t>
      </w:r>
    </w:p>
    <w:p w:rsidR="00FA5FE3" w:rsidRDefault="005F0F1D" w:rsidP="00FA5FE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A5F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A5F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A5FE3"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первого заместителя </w:t>
      </w:r>
      <w:r w:rsidR="004E2E22">
        <w:rPr>
          <w:rFonts w:ascii="Times New Roman" w:hAnsi="Times New Roman"/>
          <w:sz w:val="28"/>
          <w:szCs w:val="28"/>
        </w:rPr>
        <w:t>Г</w:t>
      </w:r>
      <w:r w:rsidR="00FA5FE3">
        <w:rPr>
          <w:rFonts w:ascii="Times New Roman" w:hAnsi="Times New Roman"/>
          <w:sz w:val="28"/>
          <w:szCs w:val="28"/>
        </w:rPr>
        <w:t xml:space="preserve">убернатора Краснодарского края </w:t>
      </w:r>
      <w:proofErr w:type="spellStart"/>
      <w:r w:rsidR="00FA5FE3">
        <w:rPr>
          <w:rFonts w:ascii="Times New Roman" w:hAnsi="Times New Roman"/>
          <w:sz w:val="28"/>
          <w:szCs w:val="28"/>
        </w:rPr>
        <w:t>Галася</w:t>
      </w:r>
      <w:proofErr w:type="spellEnd"/>
      <w:r w:rsidR="00FA5FE3">
        <w:rPr>
          <w:rFonts w:ascii="Times New Roman" w:hAnsi="Times New Roman"/>
          <w:sz w:val="28"/>
          <w:szCs w:val="28"/>
        </w:rPr>
        <w:t xml:space="preserve"> И.П.</w:t>
      </w:r>
    </w:p>
    <w:p w:rsidR="0051427E" w:rsidRPr="00B91EF7" w:rsidRDefault="005F0F1D" w:rsidP="00A06B13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64B2E">
        <w:rPr>
          <w:rFonts w:ascii="Times New Roman" w:hAnsi="Times New Roman"/>
          <w:sz w:val="28"/>
          <w:szCs w:val="28"/>
        </w:rPr>
        <w:t>. </w:t>
      </w:r>
      <w:r w:rsidR="00E13BC8">
        <w:rPr>
          <w:rFonts w:ascii="Times New Roman" w:hAnsi="Times New Roman"/>
          <w:sz w:val="28"/>
          <w:szCs w:val="28"/>
        </w:rPr>
        <w:t>Распоряжение</w:t>
      </w:r>
      <w:r w:rsidR="0051427E" w:rsidRPr="00B91EF7">
        <w:rPr>
          <w:rFonts w:ascii="Times New Roman" w:hAnsi="Times New Roman"/>
          <w:sz w:val="28"/>
          <w:szCs w:val="28"/>
        </w:rPr>
        <w:t xml:space="preserve"> вступает в силу </w:t>
      </w:r>
      <w:r w:rsidR="00097604">
        <w:rPr>
          <w:rFonts w:ascii="Times New Roman" w:hAnsi="Times New Roman"/>
          <w:sz w:val="28"/>
          <w:szCs w:val="28"/>
        </w:rPr>
        <w:t>на следующий день после его официаль</w:t>
      </w:r>
      <w:r w:rsidR="00E42803">
        <w:rPr>
          <w:rFonts w:ascii="Times New Roman" w:hAnsi="Times New Roman"/>
          <w:sz w:val="28"/>
          <w:szCs w:val="28"/>
        </w:rPr>
        <w:softHyphen/>
      </w:r>
      <w:r w:rsidR="00097604">
        <w:rPr>
          <w:rFonts w:ascii="Times New Roman" w:hAnsi="Times New Roman"/>
          <w:sz w:val="28"/>
          <w:szCs w:val="28"/>
        </w:rPr>
        <w:t>ного опубликования</w:t>
      </w:r>
      <w:r w:rsidR="0051427E" w:rsidRPr="00B91EF7">
        <w:rPr>
          <w:rFonts w:ascii="Times New Roman" w:hAnsi="Times New Roman"/>
          <w:sz w:val="28"/>
          <w:szCs w:val="28"/>
        </w:rPr>
        <w:t>.</w:t>
      </w:r>
    </w:p>
    <w:p w:rsidR="00216718" w:rsidRPr="00CC5949" w:rsidRDefault="00216718" w:rsidP="00A06B1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128D8" w:rsidRPr="00CC5949" w:rsidRDefault="000128D8" w:rsidP="00A06B13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86831" w:rsidRPr="00714599" w:rsidRDefault="004E2E22" w:rsidP="00386831">
      <w:pPr>
        <w:tabs>
          <w:tab w:val="left" w:pos="0"/>
        </w:tabs>
        <w:ind w:right="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86831" w:rsidRPr="00714599">
        <w:rPr>
          <w:rFonts w:ascii="Times New Roman" w:hAnsi="Times New Roman"/>
          <w:sz w:val="28"/>
          <w:szCs w:val="28"/>
        </w:rPr>
        <w:t>убернатор</w:t>
      </w:r>
    </w:p>
    <w:p w:rsidR="00634C58" w:rsidRDefault="00386831" w:rsidP="009C14B5">
      <w:pPr>
        <w:tabs>
          <w:tab w:val="right" w:pos="9923"/>
        </w:tabs>
        <w:ind w:right="-1"/>
        <w:rPr>
          <w:rFonts w:ascii="Times New Roman" w:hAnsi="Times New Roman"/>
          <w:sz w:val="28"/>
          <w:szCs w:val="28"/>
        </w:rPr>
        <w:sectPr w:rsidR="00634C58" w:rsidSect="003C1A83">
          <w:headerReference w:type="default" r:id="rId11"/>
          <w:headerReference w:type="firs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 w:rsidRPr="00714599">
        <w:rPr>
          <w:rFonts w:ascii="Times New Roman" w:hAnsi="Times New Roman"/>
          <w:sz w:val="28"/>
          <w:szCs w:val="28"/>
        </w:rPr>
        <w:t>Краснодарского края</w:t>
      </w:r>
      <w:r w:rsidR="009C14B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В.И. Кондратьев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4075"/>
      </w:tblGrid>
      <w:tr w:rsidR="00D437BB" w:rsidRPr="00D437BB" w:rsidTr="00634C58">
        <w:tc>
          <w:tcPr>
            <w:tcW w:w="5778" w:type="dxa"/>
            <w:shd w:val="clear" w:color="auto" w:fill="auto"/>
          </w:tcPr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D437BB" w:rsidRPr="00634C58" w:rsidRDefault="00D437BB" w:rsidP="00634C5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C5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D437BB" w:rsidRPr="00634C58" w:rsidRDefault="00D437BB" w:rsidP="00634C5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D437BB" w:rsidRPr="00634C58" w:rsidRDefault="00D437BB" w:rsidP="00634C5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C5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437BB" w:rsidRPr="00634C58" w:rsidRDefault="00D437BB" w:rsidP="00634C5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C58">
              <w:rPr>
                <w:rFonts w:ascii="Times New Roman" w:hAnsi="Times New Roman"/>
                <w:sz w:val="28"/>
                <w:szCs w:val="28"/>
              </w:rPr>
              <w:t>распоряжением Губернатора</w:t>
            </w:r>
          </w:p>
          <w:p w:rsidR="00D437BB" w:rsidRPr="00634C58" w:rsidRDefault="00D437BB" w:rsidP="00634C58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C58">
              <w:rPr>
                <w:rFonts w:ascii="Times New Roman" w:hAnsi="Times New Roman"/>
                <w:sz w:val="28"/>
                <w:szCs w:val="28"/>
              </w:rPr>
              <w:t>Краснодарского края</w:t>
            </w:r>
          </w:p>
          <w:p w:rsidR="00D437BB" w:rsidRPr="00634C58" w:rsidRDefault="00D437BB" w:rsidP="008A5C5A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34C5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A5C5A">
              <w:rPr>
                <w:rFonts w:ascii="Times New Roman" w:hAnsi="Times New Roman"/>
                <w:sz w:val="28"/>
                <w:szCs w:val="28"/>
              </w:rPr>
              <w:t xml:space="preserve"> 09.02.2023 </w:t>
            </w:r>
            <w:r w:rsidRPr="00634C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8A5C5A">
              <w:rPr>
                <w:rFonts w:ascii="Times New Roman" w:hAnsi="Times New Roman"/>
                <w:sz w:val="28"/>
                <w:szCs w:val="28"/>
              </w:rPr>
              <w:t>21-р</w:t>
            </w:r>
          </w:p>
        </w:tc>
      </w:tr>
    </w:tbl>
    <w:p w:rsidR="00D437BB" w:rsidRPr="00D437BB" w:rsidRDefault="00D437BB" w:rsidP="00D437B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37BB" w:rsidRPr="00D437BB" w:rsidRDefault="00D437BB" w:rsidP="00D437B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37BB" w:rsidRPr="00D437BB" w:rsidRDefault="00D437BB" w:rsidP="00D437B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БЮДЖЕТНЫЙ ПРОГНОЗ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Краснодарского края на долгосрочный период 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>до 2036 года</w:t>
      </w:r>
    </w:p>
    <w:p w:rsidR="00D437BB" w:rsidRPr="00D437BB" w:rsidRDefault="00D437BB" w:rsidP="00D437BB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CB1E8D" w:rsidRDefault="00D437BB" w:rsidP="00D437B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E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Бюджетный прогноз Краснодарского края на долгосрочный период до 2036 года (далее – Бюджетный прогноз) разработан в </w:t>
      </w:r>
      <w:r w:rsidRPr="00CB1E8D">
        <w:rPr>
          <w:rFonts w:ascii="Times New Roman" w:hAnsi="Times New Roman"/>
          <w:sz w:val="28"/>
          <w:szCs w:val="28"/>
        </w:rPr>
        <w:t xml:space="preserve">соответствии со </w:t>
      </w:r>
      <w:hyperlink r:id="rId13" w:history="1">
        <w:r w:rsidRPr="00CB1E8D">
          <w:rPr>
            <w:rFonts w:ascii="Times New Roman" w:hAnsi="Times New Roman"/>
            <w:sz w:val="28"/>
            <w:szCs w:val="28"/>
          </w:rPr>
          <w:t>стат</w:t>
        </w:r>
        <w:r w:rsidRPr="00CB1E8D">
          <w:rPr>
            <w:rFonts w:ascii="Times New Roman" w:hAnsi="Times New Roman"/>
            <w:sz w:val="28"/>
            <w:szCs w:val="28"/>
          </w:rPr>
          <w:t>ь</w:t>
        </w:r>
        <w:r w:rsidRPr="00CB1E8D">
          <w:rPr>
            <w:rFonts w:ascii="Times New Roman" w:hAnsi="Times New Roman"/>
            <w:sz w:val="28"/>
            <w:szCs w:val="28"/>
          </w:rPr>
          <w:t>ей 170</w:t>
        </w:r>
      </w:hyperlink>
      <w:r w:rsidRPr="00CB1E8D">
        <w:rPr>
          <w:rFonts w:ascii="Times New Roman" w:hAnsi="Times New Roman"/>
          <w:sz w:val="28"/>
          <w:szCs w:val="28"/>
          <w:vertAlign w:val="superscript"/>
        </w:rPr>
        <w:t>1</w:t>
      </w:r>
      <w:r w:rsidRPr="00CB1E8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пунктом 7 Порядка разр</w:t>
      </w:r>
      <w:r w:rsidRPr="00CB1E8D">
        <w:rPr>
          <w:rFonts w:ascii="Times New Roman" w:hAnsi="Times New Roman"/>
          <w:sz w:val="28"/>
          <w:szCs w:val="28"/>
        </w:rPr>
        <w:t>а</w:t>
      </w:r>
      <w:r w:rsidRPr="00CB1E8D">
        <w:rPr>
          <w:rFonts w:ascii="Times New Roman" w:hAnsi="Times New Roman"/>
          <w:sz w:val="28"/>
          <w:szCs w:val="28"/>
        </w:rPr>
        <w:t>ботки и утверждения бюджетного прогноза Краснодарского края на дол</w:t>
      </w:r>
      <w:r w:rsidRPr="00CB1E8D">
        <w:rPr>
          <w:rFonts w:ascii="Times New Roman" w:hAnsi="Times New Roman"/>
          <w:sz w:val="28"/>
          <w:szCs w:val="28"/>
        </w:rPr>
        <w:softHyphen/>
        <w:t>госрочный период, утвержденного постановлением главы администрации (гу</w:t>
      </w:r>
      <w:r w:rsidRPr="00CB1E8D">
        <w:rPr>
          <w:rFonts w:ascii="Times New Roman" w:hAnsi="Times New Roman"/>
          <w:sz w:val="28"/>
          <w:szCs w:val="28"/>
        </w:rPr>
        <w:softHyphen/>
        <w:t xml:space="preserve">бернатора) Краснодарского края от 9 июня 2015 г. № 506, </w:t>
      </w:r>
      <w:r w:rsidRPr="00CB1E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основе </w:t>
      </w:r>
      <w:hyperlink r:id="rId14" w:history="1">
        <w:r w:rsidRPr="00CB1E8D">
          <w:rPr>
            <w:rFonts w:ascii="Times New Roman" w:hAnsi="Times New Roman"/>
            <w:sz w:val="28"/>
            <w:szCs w:val="28"/>
          </w:rPr>
          <w:t>прогноза</w:t>
        </w:r>
      </w:hyperlink>
      <w:r w:rsidRPr="00CB1E8D">
        <w:rPr>
          <w:rFonts w:ascii="Times New Roman" w:hAnsi="Times New Roman"/>
          <w:sz w:val="28"/>
          <w:szCs w:val="28"/>
        </w:rPr>
        <w:t xml:space="preserve"> социально-экономического развития Краснодарского края на долгосрочный пе</w:t>
      </w:r>
      <w:r w:rsidRPr="00CB1E8D">
        <w:rPr>
          <w:rFonts w:ascii="Times New Roman" w:hAnsi="Times New Roman"/>
          <w:sz w:val="28"/>
          <w:szCs w:val="28"/>
        </w:rPr>
        <w:softHyphen/>
        <w:t>риод</w:t>
      </w:r>
      <w:proofErr w:type="gramEnd"/>
      <w:r w:rsidRPr="00CB1E8D">
        <w:rPr>
          <w:rFonts w:ascii="Times New Roman" w:hAnsi="Times New Roman"/>
          <w:sz w:val="28"/>
          <w:szCs w:val="28"/>
        </w:rPr>
        <w:t xml:space="preserve"> до 2030 года, утвержденного распоряжением главы администрации (гу</w:t>
      </w:r>
      <w:r w:rsidRPr="00CB1E8D">
        <w:rPr>
          <w:rFonts w:ascii="Times New Roman" w:hAnsi="Times New Roman"/>
          <w:sz w:val="28"/>
          <w:szCs w:val="28"/>
        </w:rPr>
        <w:softHyphen/>
        <w:t>бернатора) Краснодарского края от 20 августа 2018 г. № 220-р</w:t>
      </w:r>
      <w:r w:rsidRPr="00CB1E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</w:t>
      </w:r>
      <w:r w:rsidR="004A5810" w:rsidRPr="00CB1E8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параметров </w:t>
      </w:r>
      <w:r w:rsidRPr="00CB1E8D">
        <w:rPr>
          <w:rFonts w:ascii="Times New Roman" w:hAnsi="Times New Roman"/>
          <w:sz w:val="28"/>
          <w:szCs w:val="28"/>
        </w:rPr>
        <w:t>про</w:t>
      </w:r>
      <w:r w:rsidR="00010443" w:rsidRPr="00CB1E8D">
        <w:rPr>
          <w:rFonts w:ascii="Times New Roman" w:hAnsi="Times New Roman"/>
          <w:sz w:val="28"/>
          <w:szCs w:val="28"/>
        </w:rPr>
        <w:softHyphen/>
      </w:r>
      <w:r w:rsidRPr="00CB1E8D">
        <w:rPr>
          <w:rFonts w:ascii="Times New Roman" w:hAnsi="Times New Roman"/>
          <w:sz w:val="28"/>
          <w:szCs w:val="28"/>
        </w:rPr>
        <w:t xml:space="preserve">гноза социально-экономического развития Краснодарского края до 2036 года, </w:t>
      </w:r>
      <w:r w:rsidRPr="00CB1E8D">
        <w:rPr>
          <w:rFonts w:ascii="Times New Roman" w:eastAsia="Times New Roman" w:hAnsi="Times New Roman" w:cs="Calibri"/>
          <w:sz w:val="28"/>
          <w:szCs w:val="28"/>
          <w:lang w:eastAsia="ru-RU"/>
        </w:rPr>
        <w:t>а также с учетом основных направлений бюджетной и налоговой политики Краснодарского края.</w:t>
      </w:r>
    </w:p>
    <w:p w:rsidR="00D437BB" w:rsidRPr="00CB1E8D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подготовке Бюджетного прогноза учтены положения </w:t>
      </w:r>
      <w:hyperlink r:id="rId15">
        <w:r w:rsidRPr="00CB1E8D">
          <w:rPr>
            <w:rFonts w:ascii="Times New Roman" w:eastAsia="Times New Roman" w:hAnsi="Times New Roman"/>
            <w:sz w:val="28"/>
            <w:szCs w:val="28"/>
            <w:lang w:eastAsia="ru-RU"/>
          </w:rPr>
          <w:t>указов</w:t>
        </w:r>
      </w:hyperlink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дента Российской Федерации от 7</w:t>
      </w:r>
      <w:r w:rsidRPr="00CB1E8D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мая 2018 г. № 204 "О национальных целях и стратегических задачах развития Российской Федерации на период до 2024 года" и от 21 июля 2020 г. № 474 "О национальных целях развития Рос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сийской Федерации на период до 2030 года" (далее – Указ № 474), государ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ственных программ Краснодарского края.</w:t>
      </w:r>
      <w:proofErr w:type="gramEnd"/>
    </w:p>
    <w:p w:rsidR="00D437BB" w:rsidRPr="00CB1E8D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Целью разработки Бюджетного прогноза является оценка основных пара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метров консолидированного бюджета Краснодарского края и бюджета Красно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дарского края на долгосрочный период, позволяющая </w:t>
      </w:r>
      <w:r w:rsidRPr="00CB1E8D">
        <w:rPr>
          <w:rFonts w:ascii="Times New Roman" w:hAnsi="Times New Roman"/>
          <w:sz w:val="28"/>
          <w:szCs w:val="28"/>
        </w:rPr>
        <w:t>путем выработки и реа</w:t>
      </w:r>
      <w:r w:rsidRPr="00CB1E8D">
        <w:rPr>
          <w:rFonts w:ascii="Times New Roman" w:hAnsi="Times New Roman"/>
          <w:sz w:val="28"/>
          <w:szCs w:val="28"/>
        </w:rPr>
        <w:softHyphen/>
        <w:t xml:space="preserve">лизации соответствующих решений в сфере налоговой, бюджетной и долговой политики Краснодарского края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обеспечить сбалансированность бюджета Крас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нодарского края и достижение стратегических целей социально-экономиче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развития Краснодарского края.</w:t>
      </w:r>
    </w:p>
    <w:p w:rsidR="00D437BB" w:rsidRPr="00CB1E8D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К задачам Бюджетного прогноза, способствующим достижению указан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цели, относятся: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прозрачности и предсказуемости параметров консолидиро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ванного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Краснодарского края и бюджета Краснодарского края на дол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госрочный период;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профилактика бюджетных рисков для консолидированного бюджета Краснодарского края и бюджета Крас</w:t>
      </w:r>
      <w:r w:rsidR="009B24A7">
        <w:rPr>
          <w:rFonts w:ascii="Times New Roman" w:eastAsia="Times New Roman" w:hAnsi="Times New Roman"/>
          <w:sz w:val="28"/>
          <w:szCs w:val="28"/>
          <w:lang w:eastAsia="ru-RU"/>
        </w:rPr>
        <w:t xml:space="preserve">нодарского края, </w:t>
      </w:r>
      <w:proofErr w:type="gramStart"/>
      <w:r w:rsidR="009B24A7">
        <w:rPr>
          <w:rFonts w:ascii="Times New Roman" w:eastAsia="Times New Roman" w:hAnsi="Times New Roman"/>
          <w:sz w:val="28"/>
          <w:szCs w:val="28"/>
          <w:lang w:eastAsia="ru-RU"/>
        </w:rPr>
        <w:t>обеспечиваемая</w:t>
      </w:r>
      <w:proofErr w:type="gramEnd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путем принятия мер по минимизации негативных последствий реализа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ции соответствующих рисков;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оценка показателей финансового обеспечения государственных программ Краснодарского края.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Решение указанных задач обеспечивается в рамках реализации комплекс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мер, включающих: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увязку Бюджетного прогноза с другими документами стратегического планирования, разрабатываемыми на уровне Краснодарского края;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актуализацию основных параметров консолидированного бюджета Крас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нодарского края и бюджета Краснодарского края на долгосрочный период в условиях изменения бюджетного законодательства Российской Федерации.</w:t>
      </w:r>
    </w:p>
    <w:p w:rsidR="00D437BB" w:rsidRPr="00D437BB" w:rsidRDefault="00D437BB" w:rsidP="00D437BB">
      <w:pPr>
        <w:widowControl w:val="0"/>
        <w:autoSpaceDE w:val="0"/>
        <w:autoSpaceDN w:val="0"/>
        <w:ind w:left="108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437BB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Основные подходы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к формированию Бюджетного прогноза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политики Краснодарского края на долгосрочный период (далее – бюджетная политика) сохраняют преемствен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ность реализуемых мер, направленных на обеспечение сбалансированности бюджета Краснодарского края; развитие программно-целевых методов управ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ления; повышение эффективности бюджетных расходов, в том числе повыше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ние качества оказания государственных услуг (выполнения работ), финансо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вого менеджмента в секторе государственного управления; совершенствование межбюджетных отношений; </w:t>
      </w:r>
      <w:r w:rsidRPr="00D437BB">
        <w:rPr>
          <w:rFonts w:ascii="Times New Roman" w:hAnsi="Times New Roman"/>
          <w:sz w:val="28"/>
          <w:szCs w:val="28"/>
        </w:rPr>
        <w:t>обеспечение прозрачности (открытости) бюджет</w:t>
      </w:r>
      <w:r w:rsidRPr="00D437BB">
        <w:rPr>
          <w:rFonts w:ascii="Times New Roman" w:hAnsi="Times New Roman"/>
          <w:sz w:val="28"/>
          <w:szCs w:val="28"/>
        </w:rPr>
        <w:softHyphen/>
        <w:t>ного процесса, осуществляемого в Краснодарском крае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Главной целью бюджетной политики в Краснодарском крае остается обеспечение мер, направленных на устойчивое социально-экономическое раз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витие Краснодарского края. 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Основными приоритетами бюджетной политики являются обеспечение населения доступными и качественными государственными и муниципальными услугами, социальными гарантиями, адресное решение социальных вопросов, создание благоприятных и комфортных условий для проживания.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Приоритетами бюджетных расходов </w:t>
      </w:r>
      <w:proofErr w:type="gramStart"/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>остаются</w:t>
      </w:r>
      <w:proofErr w:type="gramEnd"/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реализация указов Прези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дента Российской Федерации в части решения задач, определенных националь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ными целями развития Российской Федерации на период до 2030 года, и повы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шения средней заработной платы отдельным категориям работников бюджет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ной сферы, социальная поддержка отдельных категорий граждан, развитие об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щественной инфраструктуры регионального и муниципального значения.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бюджетной политики являются: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ориентация структуры расходов бюджета Краснодарского края на прио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ритеты, определенные национальными целями развития Российской Федерации на период до 2030 года в соответствии с Указом № 474;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обеспечение сбалансированности и устойчивости бюджета Краснодар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ского края и бюджетов муниципальных образований Краснодарского края; 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поддержка реального сектора экономики, стимулирование инвестицион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ной активности хозяйствующих субъектов, осуществляющих деятельность на территории Краснодарского края.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В целях обеспечения сбалансированности бюджета Краснодарского края будет продолжена работа по обеспечению роста доходной части бюджета Краснодарского края, в том числе за счет следующих мер:</w:t>
      </w:r>
    </w:p>
    <w:p w:rsidR="00D437BB" w:rsidRPr="00D437BB" w:rsidRDefault="00D437BB" w:rsidP="00D437BB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инвестиционной активности хозяйствующих субъектов путем предоставления налоговых преференций организациям, реализующим (реализовавшим) проекты, направленные на создание товаров и услуг, конку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рентных на рынке, в условиях внешнего </w:t>
      </w:r>
      <w:proofErr w:type="spellStart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санкционного</w:t>
      </w:r>
      <w:proofErr w:type="spellEnd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давления;</w:t>
      </w:r>
    </w:p>
    <w:p w:rsidR="00D437BB" w:rsidRPr="00D437BB" w:rsidRDefault="00D437BB" w:rsidP="00D437BB">
      <w:pPr>
        <w:ind w:firstLine="709"/>
        <w:rPr>
          <w:rFonts w:ascii="Times New Roman" w:eastAsia="Times New Roman" w:hAnsi="Times New Roman"/>
          <w:sz w:val="28"/>
          <w:szCs w:val="24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механизма государственного частного партнерства, включая меры налогового стимулирования в рамках реализации концессион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ных соглашений на территории Краснодарского края</w:t>
      </w:r>
      <w:r w:rsidRPr="00D437B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D437BB" w:rsidRPr="00D437BB" w:rsidRDefault="00D437BB" w:rsidP="00D437BB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оптимизация налоговых льгот и налоговых ставок, совершенствование порядка их оценки;</w:t>
      </w:r>
    </w:p>
    <w:p w:rsidR="00D437BB" w:rsidRPr="00D437BB" w:rsidRDefault="00D437BB" w:rsidP="00D437BB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эффективное использование государственного и муниципального имуще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ства;</w:t>
      </w:r>
    </w:p>
    <w:p w:rsidR="00D437BB" w:rsidRPr="00D437BB" w:rsidRDefault="00D437BB" w:rsidP="00D437BB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реализация мероприятий, направленных на увеличение наполняемости доходной части консолидированного бюджета Краснодарского края (по плану, ежегодно утверждаемому правовым актом Краснодарского края).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Долговая политика Краснодарского края ориентирована на поддержание государственного долга Краснодарского края на экономически безопасном уровне и </w:t>
      </w:r>
      <w:proofErr w:type="gramStart"/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>достижение</w:t>
      </w:r>
      <w:proofErr w:type="gramEnd"/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поддержание высокого уровня долговой устойчивости Краснодарского края в соответствии с критериями, установленными Бюджет</w:t>
      </w: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softHyphen/>
        <w:t>ным кодексом Российской Федерации.</w:t>
      </w:r>
    </w:p>
    <w:p w:rsidR="00D437BB" w:rsidRPr="0029791B" w:rsidRDefault="00D437BB" w:rsidP="00D437BB">
      <w:pPr>
        <w:widowControl w:val="0"/>
        <w:autoSpaceDE w:val="0"/>
        <w:autoSpaceDN w:val="0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3. Условия формирования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Бюджетного прогноза и основных характеристик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консолидированного бюджета Краснодарского края 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и бюджета Краснодарского края 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CB1E8D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Бюджетный прогноз сформирован исходя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параметров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прогноза соци</w:t>
      </w:r>
      <w:r w:rsidR="00421A08"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ально-экономического разви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>тия Краснодарского края до 2036 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года, </w:t>
      </w:r>
      <w:r w:rsidR="00421A08" w:rsidRPr="00CB1E8D">
        <w:rPr>
          <w:rFonts w:ascii="Times New Roman" w:eastAsia="Times New Roman" w:hAnsi="Times New Roman"/>
          <w:sz w:val="28"/>
          <w:szCs w:val="28"/>
          <w:lang w:eastAsia="ru-RU"/>
        </w:rPr>
        <w:t>разработан</w:t>
      </w:r>
      <w:r w:rsidR="00421A08"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ных по базовому сценарию,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который описывает наиболее вероятный сценарий развития экономики Краснодарского края с учетом ожидаемых внешних усло</w:t>
      </w:r>
      <w:r w:rsidR="00421A08"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вий и принимаемых мер экономической политики, включая реализацию меро</w:t>
      </w:r>
      <w:r w:rsidR="00421A08"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приятий, направленных на обеспечение устойчивости развития экономики.</w:t>
      </w:r>
      <w:proofErr w:type="gramEnd"/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3C15E2" w:rsidRPr="00CB1E8D">
        <w:rPr>
          <w:rFonts w:ascii="Times New Roman" w:eastAsia="Times New Roman" w:hAnsi="Times New Roman"/>
          <w:sz w:val="28"/>
          <w:szCs w:val="28"/>
          <w:lang w:eastAsia="ru-RU"/>
        </w:rPr>
        <w:t>соответствии с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>параметр</w:t>
      </w:r>
      <w:r w:rsidR="003C15E2" w:rsidRPr="00CB1E8D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социально-экономического ра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вития Краснодарского края </w:t>
      </w:r>
      <w:r w:rsidR="00010443"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до 2036 года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ожидается рост эк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>ономики Краснода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A5810" w:rsidRPr="00CB1E8D">
        <w:rPr>
          <w:rFonts w:ascii="Times New Roman" w:eastAsia="Times New Roman" w:hAnsi="Times New Roman"/>
          <w:sz w:val="28"/>
          <w:szCs w:val="28"/>
          <w:lang w:eastAsia="ru-RU"/>
        </w:rPr>
        <w:t>ского края, по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следствия от кризиса, вызванного </w:t>
      </w:r>
      <w:proofErr w:type="spellStart"/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санкционным</w:t>
      </w:r>
      <w:proofErr w:type="spellEnd"/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давлением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, будут менее вы</w:t>
      </w:r>
      <w:r w:rsidR="004A5810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жены в долгосрочном периоде.</w:t>
      </w:r>
    </w:p>
    <w:p w:rsidR="00D437BB" w:rsidRPr="00D437BB" w:rsidRDefault="00D437BB" w:rsidP="00D437B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 xml:space="preserve">К 2036 году объем валового регионального продукта прогнозируется в сумме почти 10 </w:t>
      </w:r>
      <w:proofErr w:type="gramStart"/>
      <w:r w:rsidRPr="00D437BB">
        <w:rPr>
          <w:rFonts w:ascii="Times New Roman" w:hAnsi="Times New Roman"/>
          <w:sz w:val="28"/>
          <w:szCs w:val="28"/>
        </w:rPr>
        <w:t>трлн</w:t>
      </w:r>
      <w:proofErr w:type="gramEnd"/>
      <w:r w:rsidRPr="00D437BB">
        <w:rPr>
          <w:rFonts w:ascii="Times New Roman" w:hAnsi="Times New Roman"/>
          <w:sz w:val="28"/>
          <w:szCs w:val="28"/>
        </w:rPr>
        <w:t xml:space="preserve"> рублей с ростом к 2021 году в 1,6 раза (в сопоставимых ценах). Прежде всего, ежегодный прирост экономики Краснодарского края </w:t>
      </w:r>
      <w:r w:rsidRPr="00D437BB">
        <w:rPr>
          <w:rFonts w:ascii="Times New Roman" w:hAnsi="Times New Roman"/>
          <w:sz w:val="28"/>
          <w:szCs w:val="28"/>
        </w:rPr>
        <w:lastRenderedPageBreak/>
        <w:t xml:space="preserve">предполагается обеспечить за счет реализации инфраструктурных проектов, программ </w:t>
      </w:r>
      <w:proofErr w:type="spellStart"/>
      <w:r w:rsidRPr="00D437BB">
        <w:rPr>
          <w:rFonts w:ascii="Times New Roman" w:hAnsi="Times New Roman"/>
          <w:sz w:val="28"/>
          <w:szCs w:val="28"/>
        </w:rPr>
        <w:t>импортозамещения</w:t>
      </w:r>
      <w:proofErr w:type="spellEnd"/>
      <w:r w:rsidRPr="00D437BB">
        <w:rPr>
          <w:rFonts w:ascii="Times New Roman" w:hAnsi="Times New Roman"/>
          <w:sz w:val="28"/>
          <w:szCs w:val="28"/>
        </w:rPr>
        <w:t xml:space="preserve"> и развития отечественных производственных мощностей. </w:t>
      </w:r>
    </w:p>
    <w:p w:rsidR="00604379" w:rsidRDefault="00604379" w:rsidP="006043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Устойчивый рост экономики Краснодарского края будет способствовать увеличению фонда оплаты труда в долгосрочной перспективе, в результате к 2036 году его объем достигнет 2031,5 </w:t>
      </w:r>
      <w:proofErr w:type="gramStart"/>
      <w:r>
        <w:rPr>
          <w:rFonts w:ascii="Times New Roman" w:hAnsi="Times New Roman"/>
          <w:sz w:val="28"/>
          <w:szCs w:val="28"/>
        </w:rPr>
        <w:t>млрд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 (рост в 2,9 раза к 2021 году).</w:t>
      </w:r>
    </w:p>
    <w:p w:rsidR="00604379" w:rsidRDefault="00604379" w:rsidP="006043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Среднегодовой индекс потребительских цен в 2022 году составил 113,2 % к уровню 2021 года. Предполагается, что в 2023 году этот показатель может со</w:t>
      </w:r>
      <w:r>
        <w:rPr>
          <w:rFonts w:ascii="Times New Roman" w:hAnsi="Times New Roman"/>
          <w:sz w:val="28"/>
          <w:szCs w:val="28"/>
          <w:lang w:eastAsia="ru-RU"/>
        </w:rPr>
        <w:softHyphen/>
        <w:t>ставить 106,0 % к уровню 2022 года, а с 2026 года будет находиться в пределах 104,0 %.</w:t>
      </w:r>
    </w:p>
    <w:p w:rsidR="00D437BB" w:rsidRPr="00D437BB" w:rsidRDefault="00604379" w:rsidP="006043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Учитывая финансовые результаты деятельности хозяйствующих субъек</w:t>
      </w:r>
      <w:r>
        <w:rPr>
          <w:rFonts w:ascii="Times New Roman" w:hAnsi="Times New Roman"/>
          <w:sz w:val="28"/>
          <w:szCs w:val="28"/>
        </w:rPr>
        <w:softHyphen/>
        <w:t>тов, осуществляющих деятельность на территории Краснодарского края, опре</w:t>
      </w:r>
      <w:r>
        <w:rPr>
          <w:rFonts w:ascii="Times New Roman" w:hAnsi="Times New Roman"/>
          <w:sz w:val="28"/>
          <w:szCs w:val="28"/>
        </w:rPr>
        <w:softHyphen/>
        <w:t xml:space="preserve">деляющие состояние отраслей реального сектора экономики, объем прибыли прибыльных предприятий Краснодарского края оценивается с положительной динамикой. К 2036 году этот показатель может превысить 1,6 </w:t>
      </w:r>
      <w:proofErr w:type="gramStart"/>
      <w:r>
        <w:rPr>
          <w:rFonts w:ascii="Times New Roman" w:hAnsi="Times New Roman"/>
          <w:sz w:val="28"/>
          <w:szCs w:val="28"/>
        </w:rPr>
        <w:t>трлн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  <w:r w:rsidR="00D437BB" w:rsidRPr="00D437BB">
        <w:rPr>
          <w:rFonts w:ascii="Times New Roman" w:hAnsi="Times New Roman"/>
          <w:sz w:val="28"/>
          <w:szCs w:val="28"/>
        </w:rPr>
        <w:t xml:space="preserve"> 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B1E8D">
        <w:rPr>
          <w:rFonts w:ascii="Times New Roman" w:hAnsi="Times New Roman"/>
          <w:sz w:val="28"/>
          <w:szCs w:val="28"/>
        </w:rPr>
        <w:t xml:space="preserve">Прогноз объема налоговых и неналоговых доходов консолидированного бюджета Краснодарского края и бюджета Краснодарского края рассчитан с ежегодным приростом исходя из </w:t>
      </w:r>
      <w:r w:rsidR="00010443" w:rsidRPr="00CB1E8D">
        <w:rPr>
          <w:rFonts w:ascii="Times New Roman" w:hAnsi="Times New Roman"/>
          <w:sz w:val="28"/>
          <w:szCs w:val="28"/>
        </w:rPr>
        <w:t xml:space="preserve">параметров 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t>прогноза социально-экономиче</w:t>
      </w:r>
      <w:r w:rsidRPr="00CB1E8D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развития Краснодарского края до 2036 года</w:t>
      </w:r>
      <w:r w:rsidRPr="00CB1E8D">
        <w:rPr>
          <w:rFonts w:ascii="Times New Roman" w:hAnsi="Times New Roman"/>
          <w:sz w:val="28"/>
          <w:szCs w:val="28"/>
        </w:rPr>
        <w:t>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Прогноз объема безвозмездных поступлений в консолидированный бюд</w:t>
      </w:r>
      <w:r w:rsidRPr="00D437BB">
        <w:rPr>
          <w:rFonts w:ascii="Times New Roman" w:hAnsi="Times New Roman"/>
          <w:sz w:val="28"/>
          <w:szCs w:val="28"/>
        </w:rPr>
        <w:softHyphen/>
        <w:t>жет Краснодарского края и бюджет Краснодарского края рассчитан в соответ</w:t>
      </w:r>
      <w:r w:rsidRPr="00D437BB">
        <w:rPr>
          <w:rFonts w:ascii="Times New Roman" w:hAnsi="Times New Roman"/>
          <w:sz w:val="28"/>
          <w:szCs w:val="28"/>
        </w:rPr>
        <w:softHyphen/>
        <w:t>ствии с прогнозными объемами межбюджетных трансфертов, предоставляемых бюджету Краснодарского края из других бюджетов бюджетной системы Рос</w:t>
      </w:r>
      <w:r w:rsidRPr="00D437BB">
        <w:rPr>
          <w:rFonts w:ascii="Times New Roman" w:hAnsi="Times New Roman"/>
          <w:sz w:val="28"/>
          <w:szCs w:val="28"/>
        </w:rPr>
        <w:softHyphen/>
        <w:t>сийской Федерации. С 202</w:t>
      </w:r>
      <w:r w:rsidR="00604379">
        <w:rPr>
          <w:rFonts w:ascii="Times New Roman" w:hAnsi="Times New Roman"/>
          <w:sz w:val="28"/>
          <w:szCs w:val="28"/>
        </w:rPr>
        <w:t>7</w:t>
      </w:r>
      <w:r w:rsidRPr="00D437BB">
        <w:rPr>
          <w:rFonts w:ascii="Times New Roman" w:hAnsi="Times New Roman"/>
          <w:sz w:val="28"/>
          <w:szCs w:val="28"/>
        </w:rPr>
        <w:t xml:space="preserve"> года объем безвозмездных поступлений оценива</w:t>
      </w:r>
      <w:r w:rsidRPr="00D437BB">
        <w:rPr>
          <w:rFonts w:ascii="Times New Roman" w:hAnsi="Times New Roman"/>
          <w:sz w:val="28"/>
          <w:szCs w:val="28"/>
        </w:rPr>
        <w:softHyphen/>
        <w:t>ется на уровне 202</w:t>
      </w:r>
      <w:r w:rsidR="00604379">
        <w:rPr>
          <w:rFonts w:ascii="Times New Roman" w:hAnsi="Times New Roman"/>
          <w:sz w:val="28"/>
          <w:szCs w:val="28"/>
        </w:rPr>
        <w:t>6</w:t>
      </w:r>
      <w:r w:rsidRPr="00D437BB">
        <w:rPr>
          <w:rFonts w:ascii="Times New Roman" w:hAnsi="Times New Roman"/>
          <w:sz w:val="28"/>
          <w:szCs w:val="28"/>
        </w:rPr>
        <w:t xml:space="preserve"> года.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437BB">
        <w:rPr>
          <w:rFonts w:ascii="Times New Roman" w:hAnsi="Times New Roman"/>
          <w:sz w:val="28"/>
          <w:szCs w:val="28"/>
        </w:rPr>
        <w:t>Расчет расходов консолидированного бюджета Краснодарского края и бюджета Краснодарского края осуществлен исходя из принципа сбалансиро</w:t>
      </w:r>
      <w:r w:rsidRPr="00D437BB">
        <w:rPr>
          <w:rFonts w:ascii="Times New Roman" w:hAnsi="Times New Roman"/>
          <w:sz w:val="28"/>
          <w:szCs w:val="28"/>
        </w:rPr>
        <w:softHyphen/>
        <w:t>ванности бюджета с учетом динамики прогнозных показателей объема государ</w:t>
      </w:r>
      <w:r w:rsidRPr="00D437BB">
        <w:rPr>
          <w:rFonts w:ascii="Times New Roman" w:hAnsi="Times New Roman"/>
          <w:sz w:val="28"/>
          <w:szCs w:val="28"/>
        </w:rPr>
        <w:softHyphen/>
        <w:t>ственного долга Краснодарского края, рассчитанного в соответствии с услови</w:t>
      </w:r>
      <w:r w:rsidRPr="00D437BB">
        <w:rPr>
          <w:rFonts w:ascii="Times New Roman" w:hAnsi="Times New Roman"/>
          <w:sz w:val="28"/>
          <w:szCs w:val="28"/>
        </w:rPr>
        <w:softHyphen/>
        <w:t>ями заключенных (планируемых к заключению) соглашений о предоставлении бюджетных кредитов из федерального бюджета, условиями (планируемыми условиями) выпуска государственных ценных бумаг Краснодарского края и графиком амортизации долга по государ</w:t>
      </w:r>
      <w:r w:rsidRPr="00D437BB">
        <w:rPr>
          <w:rFonts w:ascii="Times New Roman" w:hAnsi="Times New Roman"/>
          <w:sz w:val="28"/>
          <w:szCs w:val="28"/>
        </w:rPr>
        <w:softHyphen/>
        <w:t>ственным облигациям Краснодарского</w:t>
      </w:r>
      <w:proofErr w:type="gramEnd"/>
      <w:r w:rsidRPr="00D437BB">
        <w:rPr>
          <w:rFonts w:ascii="Times New Roman" w:hAnsi="Times New Roman"/>
          <w:sz w:val="28"/>
          <w:szCs w:val="28"/>
        </w:rPr>
        <w:t xml:space="preserve"> края.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В долгосрочной перспективе сохранится адресное оказание мер социаль</w:t>
      </w:r>
      <w:r w:rsidRPr="00D437BB">
        <w:rPr>
          <w:rFonts w:ascii="Times New Roman" w:hAnsi="Times New Roman"/>
          <w:sz w:val="28"/>
          <w:szCs w:val="28"/>
        </w:rPr>
        <w:softHyphen/>
        <w:t>ной поддержки отдельных категорий граждан, продолжится поддержка мате</w:t>
      </w:r>
      <w:r w:rsidRPr="00D437BB">
        <w:rPr>
          <w:rFonts w:ascii="Times New Roman" w:hAnsi="Times New Roman"/>
          <w:sz w:val="28"/>
          <w:szCs w:val="28"/>
        </w:rPr>
        <w:softHyphen/>
        <w:t>ринства и детства, включая поддержку многодетных семей, детей-сирот.</w:t>
      </w:r>
    </w:p>
    <w:p w:rsidR="00D437BB" w:rsidRDefault="008A5C5A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90" w:history="1">
        <w:r w:rsidR="00D437BB" w:rsidRPr="00D437BB">
          <w:rPr>
            <w:rFonts w:ascii="Times New Roman" w:eastAsia="Times New Roman" w:hAnsi="Times New Roman"/>
            <w:sz w:val="28"/>
            <w:szCs w:val="28"/>
            <w:lang w:eastAsia="ru-RU"/>
          </w:rPr>
          <w:t>Прогноз</w:t>
        </w:r>
      </w:hyperlink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основных характеристик консолидированного бюджета Красн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дар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ского края и основных показателей бюдж</w:t>
      </w:r>
      <w:r w:rsidR="0001789B">
        <w:rPr>
          <w:rFonts w:ascii="Times New Roman" w:eastAsia="Times New Roman" w:hAnsi="Times New Roman"/>
          <w:sz w:val="28"/>
          <w:szCs w:val="28"/>
          <w:lang w:eastAsia="ru-RU"/>
        </w:rPr>
        <w:t>ета Краснодарского края до 2036 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в приложении 1 к Бюджетному прогнозу. </w:t>
      </w:r>
    </w:p>
    <w:p w:rsidR="00604379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 Подходы к прогнозированию и показатели 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обеспечения государственных программ 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 на период их действия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Большая часть приоритетов социально-экономического развития Красно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дарского края структурирована в рамках государственных программ Красно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дарского края.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Перечень государственных программ Краснодарского края утвержден по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становлением главы администрации (губернатора) Краснодарского края 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br/>
        <w:t>от 1 июля 2013 г. № 685.</w:t>
      </w:r>
    </w:p>
    <w:p w:rsidR="00D437BB" w:rsidRPr="00D437BB" w:rsidRDefault="00604379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Поскольку сроки реализации государственных программ Краснодар</w:t>
      </w:r>
      <w:r>
        <w:rPr>
          <w:rFonts w:ascii="Times New Roman" w:hAnsi="Times New Roman"/>
          <w:sz w:val="28"/>
          <w:szCs w:val="28"/>
          <w:lang w:eastAsia="ru-RU"/>
        </w:rPr>
        <w:softHyphen/>
        <w:t>ского края не выходят за пределы 2030 года, расчет показателей финансового обесп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>чения государственных программ Краснодарского края осуществлен на период до 2030 года. Показатели финансового обеспечения государственных программ Краснодарского края за пределами 2026 года оцениваются на уровне 2026 года.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Основная часть программных расходов приходится на реализацию госу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дарственных программ Краснодарского края в области социальной сферы, та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softHyphen/>
        <w:t>ких как "Социальная поддержка граждан", "Развитие образования", "Развитие здравоохранения".</w:t>
      </w: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 w:cs="Calibri"/>
          <w:sz w:val="28"/>
          <w:szCs w:val="28"/>
          <w:lang w:eastAsia="ru-RU"/>
        </w:rPr>
        <w:t>Главными целями указанных государственных программ Краснодарского края являются:</w:t>
      </w:r>
    </w:p>
    <w:p w:rsidR="00604379" w:rsidRDefault="00604379" w:rsidP="006043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90727D">
        <w:rPr>
          <w:rFonts w:ascii="Times New Roman" w:hAnsi="Times New Roman"/>
          <w:sz w:val="28"/>
          <w:szCs w:val="28"/>
          <w:lang w:eastAsia="ru-RU"/>
        </w:rPr>
        <w:t>повышен уровень социального обеспечения граждан – получателей мер социальной поддержки, государственных социальных и страховых гарантий, направленн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Pr="0090727D">
        <w:rPr>
          <w:rFonts w:ascii="Times New Roman" w:hAnsi="Times New Roman"/>
          <w:sz w:val="28"/>
          <w:szCs w:val="28"/>
          <w:lang w:eastAsia="ru-RU"/>
        </w:rPr>
        <w:t xml:space="preserve"> на рост их благосостояния; обеспечена социаль</w:t>
      </w:r>
      <w:r>
        <w:rPr>
          <w:rFonts w:ascii="Times New Roman" w:hAnsi="Times New Roman"/>
          <w:sz w:val="28"/>
          <w:szCs w:val="28"/>
          <w:lang w:eastAsia="ru-RU"/>
        </w:rPr>
        <w:softHyphen/>
      </w:r>
      <w:r w:rsidRPr="0090727D">
        <w:rPr>
          <w:rFonts w:ascii="Times New Roman" w:hAnsi="Times New Roman"/>
          <w:sz w:val="28"/>
          <w:szCs w:val="28"/>
          <w:lang w:eastAsia="ru-RU"/>
        </w:rPr>
        <w:t>ная поддержка семей при рождении детей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r w:rsidRPr="0090727D">
        <w:rPr>
          <w:rFonts w:ascii="Times New Roman" w:hAnsi="Times New Roman"/>
          <w:sz w:val="28"/>
          <w:szCs w:val="28"/>
          <w:lang w:eastAsia="ru-RU"/>
        </w:rPr>
        <w:t xml:space="preserve"> повышена доступность социального обслуживания населения и сохраняется на </w:t>
      </w:r>
      <w:r>
        <w:rPr>
          <w:rFonts w:ascii="Times New Roman" w:hAnsi="Times New Roman"/>
          <w:sz w:val="28"/>
          <w:szCs w:val="28"/>
          <w:lang w:eastAsia="ru-RU"/>
        </w:rPr>
        <w:t>уровне 100 %</w:t>
      </w:r>
      <w:r w:rsidRPr="0090727D">
        <w:rPr>
          <w:rFonts w:ascii="Times New Roman" w:hAnsi="Times New Roman"/>
          <w:sz w:val="28"/>
          <w:szCs w:val="28"/>
          <w:lang w:eastAsia="ru-RU"/>
        </w:rPr>
        <w:t>;</w:t>
      </w:r>
    </w:p>
    <w:p w:rsidR="00604379" w:rsidRDefault="00604379" w:rsidP="00604379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предоставление гражданам широких возможностей для получения до</w:t>
      </w:r>
      <w:r>
        <w:rPr>
          <w:rFonts w:ascii="Times New Roman" w:hAnsi="Times New Roman"/>
          <w:sz w:val="28"/>
          <w:szCs w:val="28"/>
          <w:lang w:eastAsia="ru-RU"/>
        </w:rPr>
        <w:softHyphen/>
        <w:t>школьного, начального общего, основного общего и среднего общего образова</w:t>
      </w:r>
      <w:r>
        <w:rPr>
          <w:rFonts w:ascii="Times New Roman" w:hAnsi="Times New Roman"/>
          <w:sz w:val="28"/>
          <w:szCs w:val="28"/>
          <w:lang w:eastAsia="ru-RU"/>
        </w:rPr>
        <w:softHyphen/>
        <w:t>ния, дополнительного образования детей, среднего профессионального образо</w:t>
      </w:r>
      <w:r>
        <w:rPr>
          <w:rFonts w:ascii="Times New Roman" w:hAnsi="Times New Roman"/>
          <w:sz w:val="28"/>
          <w:szCs w:val="28"/>
          <w:lang w:eastAsia="ru-RU"/>
        </w:rPr>
        <w:softHyphen/>
        <w:t>вания, профессиональной подготовки и переподготовки на протяжении всей жизни в соответствии с потребностями рынка труда; формирование эффектив</w:t>
      </w:r>
      <w:r>
        <w:rPr>
          <w:rFonts w:ascii="Times New Roman" w:hAnsi="Times New Roman"/>
          <w:sz w:val="28"/>
          <w:szCs w:val="28"/>
          <w:lang w:eastAsia="ru-RU"/>
        </w:rPr>
        <w:softHyphen/>
        <w:t>ной системы выявления, поддержки и развития способностей и талантов у де</w:t>
      </w:r>
      <w:r>
        <w:rPr>
          <w:rFonts w:ascii="Times New Roman" w:hAnsi="Times New Roman"/>
          <w:sz w:val="28"/>
          <w:szCs w:val="28"/>
          <w:lang w:eastAsia="ru-RU"/>
        </w:rPr>
        <w:softHyphen/>
        <w:t>тей и молодежи, направленной на самоопределение и профессиональную ори</w:t>
      </w:r>
      <w:r>
        <w:rPr>
          <w:rFonts w:ascii="Times New Roman" w:hAnsi="Times New Roman"/>
          <w:sz w:val="28"/>
          <w:szCs w:val="28"/>
          <w:lang w:eastAsia="ru-RU"/>
        </w:rPr>
        <w:softHyphen/>
        <w:t>ентацию;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развитие системы кадрового обеспечения сферы образования, позво</w:t>
      </w:r>
      <w:r>
        <w:rPr>
          <w:rFonts w:ascii="Times New Roman" w:hAnsi="Times New Roman"/>
          <w:sz w:val="28"/>
          <w:szCs w:val="28"/>
          <w:lang w:eastAsia="ru-RU"/>
        </w:rPr>
        <w:softHyphen/>
        <w:t>ляющей каждому педагогу повысить уровень профессионального мастерства на протяжении всей профессиональной деятельности; развитие и поддержка науч</w:t>
      </w:r>
      <w:r>
        <w:rPr>
          <w:rFonts w:ascii="Times New Roman" w:hAnsi="Times New Roman"/>
          <w:sz w:val="28"/>
          <w:szCs w:val="28"/>
          <w:lang w:eastAsia="ru-RU"/>
        </w:rPr>
        <w:softHyphen/>
        <w:t>ной и научно-технической деятельности в Краснодарском крае;</w:t>
      </w:r>
    </w:p>
    <w:p w:rsidR="00604379" w:rsidRDefault="00604379" w:rsidP="00604379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снижение смертности от всех причин до 11,5 на 1000 населения к 2030 году; повышение ожидаемой продолжительности жизни до 78 лет к 2030 году; удовлетворенность доступностью медицинской помощи.</w:t>
      </w:r>
    </w:p>
    <w:p w:rsidR="00D437BB" w:rsidRPr="00D437BB" w:rsidRDefault="008A5C5A" w:rsidP="00604379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hyperlink w:anchor="P246" w:history="1">
        <w:r w:rsidR="00D437BB" w:rsidRPr="00D437BB">
          <w:rPr>
            <w:rFonts w:ascii="Times New Roman" w:eastAsia="Times New Roman" w:hAnsi="Times New Roman"/>
            <w:sz w:val="28"/>
            <w:szCs w:val="28"/>
            <w:lang w:eastAsia="ru-RU"/>
          </w:rPr>
          <w:t>Показатели</w:t>
        </w:r>
      </w:hyperlink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обеспечения государственных программ Кра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0D09F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0D09FE">
        <w:rPr>
          <w:rFonts w:ascii="Times New Roman" w:eastAsia="Times New Roman" w:hAnsi="Times New Roman"/>
          <w:sz w:val="28"/>
          <w:szCs w:val="28"/>
          <w:lang w:eastAsia="ru-RU"/>
        </w:rPr>
        <w:softHyphen/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дарского края на период их действия представлены в приложении 2 к Бю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D437BB" w:rsidRPr="00D437BB">
        <w:rPr>
          <w:rFonts w:ascii="Times New Roman" w:eastAsia="Times New Roman" w:hAnsi="Times New Roman"/>
          <w:sz w:val="28"/>
          <w:szCs w:val="28"/>
          <w:lang w:eastAsia="ru-RU"/>
        </w:rPr>
        <w:t>жетному прогнозу.</w:t>
      </w:r>
    </w:p>
    <w:p w:rsid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Pr="0029791B" w:rsidRDefault="00604379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Основные риски,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влияющие на сбалансированность </w:t>
      </w: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br/>
        <w:t>бюджета Краснодарского края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При бюджетном планировании на долгосрочный период требуется учет рисков неопределенности и вероятности изменения бюджетных показателей под влиянием перемены внешних и внутренних факторов.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Внешним фактором риска является бюджетная политика Российской Фе</w:t>
      </w:r>
      <w:r w:rsidRPr="00D437BB">
        <w:rPr>
          <w:rFonts w:ascii="Times New Roman" w:hAnsi="Times New Roman"/>
          <w:sz w:val="28"/>
          <w:szCs w:val="28"/>
        </w:rPr>
        <w:softHyphen/>
        <w:t>дерации в части перераспределения дополнительных полномочий на уровень субъектов Российской Федерации, внесения изменений в межбюджетные от</w:t>
      </w:r>
      <w:r w:rsidRPr="00D437BB">
        <w:rPr>
          <w:rFonts w:ascii="Times New Roman" w:hAnsi="Times New Roman"/>
          <w:sz w:val="28"/>
          <w:szCs w:val="28"/>
        </w:rPr>
        <w:softHyphen/>
        <w:t>ношения, принятия на федеральном уровне решений, приводящих к увели</w:t>
      </w:r>
      <w:r w:rsidRPr="00D437BB">
        <w:rPr>
          <w:rFonts w:ascii="Times New Roman" w:hAnsi="Times New Roman"/>
          <w:sz w:val="28"/>
          <w:szCs w:val="28"/>
        </w:rPr>
        <w:softHyphen/>
        <w:t>че</w:t>
      </w:r>
      <w:r w:rsidRPr="00D437BB">
        <w:rPr>
          <w:rFonts w:ascii="Times New Roman" w:hAnsi="Times New Roman"/>
          <w:sz w:val="28"/>
          <w:szCs w:val="28"/>
        </w:rPr>
        <w:softHyphen/>
        <w:t>нию стоимости расходных обязательств субъектов Российской Федерации и муниципальных образований.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В результате указанных действий может возрасти нагрузка на консолиди</w:t>
      </w:r>
      <w:r w:rsidRPr="00D437BB">
        <w:rPr>
          <w:rFonts w:ascii="Times New Roman" w:hAnsi="Times New Roman"/>
          <w:sz w:val="28"/>
          <w:szCs w:val="28"/>
        </w:rPr>
        <w:softHyphen/>
        <w:t>рованный бюджет Краснодарского края и бюджет Краснодарского края, сокра</w:t>
      </w:r>
      <w:r w:rsidRPr="00D437BB">
        <w:rPr>
          <w:rFonts w:ascii="Times New Roman" w:hAnsi="Times New Roman"/>
          <w:sz w:val="28"/>
          <w:szCs w:val="28"/>
        </w:rPr>
        <w:softHyphen/>
        <w:t>титься объем межбюджетных трансфертов, предоставляемых из федерального бюджета. Кроме того, увеличение стоимости расходных обязательств пуб</w:t>
      </w:r>
      <w:r w:rsidRPr="00D437BB">
        <w:rPr>
          <w:rFonts w:ascii="Times New Roman" w:hAnsi="Times New Roman"/>
          <w:sz w:val="28"/>
          <w:szCs w:val="28"/>
        </w:rPr>
        <w:softHyphen/>
        <w:t>лично-правовых образований может быть обусловлен</w:t>
      </w:r>
      <w:r w:rsidR="009B24A7">
        <w:rPr>
          <w:rFonts w:ascii="Times New Roman" w:hAnsi="Times New Roman"/>
          <w:sz w:val="28"/>
          <w:szCs w:val="28"/>
        </w:rPr>
        <w:t>о</w:t>
      </w:r>
      <w:r w:rsidRPr="00D437BB">
        <w:rPr>
          <w:rFonts w:ascii="Times New Roman" w:hAnsi="Times New Roman"/>
          <w:sz w:val="28"/>
          <w:szCs w:val="28"/>
        </w:rPr>
        <w:t xml:space="preserve"> неблагоприятными эко</w:t>
      </w:r>
      <w:r w:rsidRPr="00D437BB">
        <w:rPr>
          <w:rFonts w:ascii="Times New Roman" w:hAnsi="Times New Roman"/>
          <w:sz w:val="28"/>
          <w:szCs w:val="28"/>
        </w:rPr>
        <w:softHyphen/>
        <w:t>номическими условиями, ростом инфляции и цен на услуги естественных мо</w:t>
      </w:r>
      <w:r w:rsidRPr="00D437BB">
        <w:rPr>
          <w:rFonts w:ascii="Times New Roman" w:hAnsi="Times New Roman"/>
          <w:sz w:val="28"/>
          <w:szCs w:val="28"/>
        </w:rPr>
        <w:softHyphen/>
        <w:t>нополий.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437BB">
        <w:rPr>
          <w:rFonts w:ascii="Times New Roman" w:hAnsi="Times New Roman"/>
          <w:sz w:val="28"/>
          <w:szCs w:val="28"/>
        </w:rPr>
        <w:t xml:space="preserve">Фактором риска невыполнения </w:t>
      </w:r>
      <w:r w:rsidRPr="00D437BB">
        <w:rPr>
          <w:rFonts w:ascii="Times New Roman" w:hAnsi="Times New Roman"/>
          <w:sz w:val="28"/>
          <w:szCs w:val="28"/>
          <w:lang w:eastAsia="ru-RU"/>
        </w:rPr>
        <w:t>расходных обязательств Краснодарского края в соответствии с предусмотренными в бюджете Краснодарского края объ</w:t>
      </w:r>
      <w:r w:rsidRPr="00D437BB">
        <w:rPr>
          <w:rFonts w:ascii="Times New Roman" w:hAnsi="Times New Roman"/>
          <w:sz w:val="28"/>
          <w:szCs w:val="28"/>
          <w:lang w:eastAsia="ru-RU"/>
        </w:rPr>
        <w:softHyphen/>
        <w:t>емами бюджетных ассигнований на их исполнение</w:t>
      </w:r>
      <w:r w:rsidRPr="00D437BB">
        <w:rPr>
          <w:rFonts w:ascii="Times New Roman" w:hAnsi="Times New Roman"/>
          <w:sz w:val="28"/>
          <w:szCs w:val="28"/>
        </w:rPr>
        <w:t xml:space="preserve"> является невыполнение до</w:t>
      </w:r>
      <w:r w:rsidRPr="00D437BB">
        <w:rPr>
          <w:rFonts w:ascii="Times New Roman" w:hAnsi="Times New Roman"/>
          <w:sz w:val="28"/>
          <w:szCs w:val="28"/>
        </w:rPr>
        <w:softHyphen/>
        <w:t xml:space="preserve">ходной части бюджета Краснодарского края, в том числе в результате </w:t>
      </w:r>
      <w:proofErr w:type="spellStart"/>
      <w:r w:rsidRPr="00D437BB">
        <w:rPr>
          <w:rFonts w:ascii="Times New Roman" w:hAnsi="Times New Roman"/>
          <w:sz w:val="28"/>
          <w:szCs w:val="28"/>
        </w:rPr>
        <w:t>недости</w:t>
      </w:r>
      <w:r w:rsidRPr="00D437BB">
        <w:rPr>
          <w:rFonts w:ascii="Times New Roman" w:hAnsi="Times New Roman"/>
          <w:sz w:val="28"/>
          <w:szCs w:val="28"/>
        </w:rPr>
        <w:softHyphen/>
        <w:t>жения</w:t>
      </w:r>
      <w:proofErr w:type="spellEnd"/>
      <w:r w:rsidRPr="00D437BB">
        <w:rPr>
          <w:rFonts w:ascii="Times New Roman" w:hAnsi="Times New Roman"/>
          <w:sz w:val="28"/>
          <w:szCs w:val="28"/>
        </w:rPr>
        <w:t xml:space="preserve"> плановых показателей прогноза социально-экономического развития Краснодарского края в части роста инвестиций, объемов промышленного про</w:t>
      </w:r>
      <w:r w:rsidRPr="00D437BB">
        <w:rPr>
          <w:rFonts w:ascii="Times New Roman" w:hAnsi="Times New Roman"/>
          <w:sz w:val="28"/>
          <w:szCs w:val="28"/>
        </w:rPr>
        <w:softHyphen/>
        <w:t>изводства, прибыли прибыльных предприятий и доходов населения, использо</w:t>
      </w:r>
      <w:r w:rsidRPr="00D437BB">
        <w:rPr>
          <w:rFonts w:ascii="Times New Roman" w:hAnsi="Times New Roman"/>
          <w:sz w:val="28"/>
          <w:szCs w:val="28"/>
        </w:rPr>
        <w:softHyphen/>
        <w:t>вания недобросовестными налогоплательщиками схем уклонения от</w:t>
      </w:r>
      <w:proofErr w:type="gramEnd"/>
      <w:r w:rsidRPr="00D437BB">
        <w:rPr>
          <w:rFonts w:ascii="Times New Roman" w:hAnsi="Times New Roman"/>
          <w:sz w:val="28"/>
          <w:szCs w:val="28"/>
        </w:rPr>
        <w:t xml:space="preserve"> уплаты налогов.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Основными рисками в сфере долговой политики являются риски увели</w:t>
      </w:r>
      <w:r w:rsidRPr="00D437BB">
        <w:rPr>
          <w:rFonts w:ascii="Times New Roman" w:hAnsi="Times New Roman"/>
          <w:sz w:val="28"/>
          <w:szCs w:val="28"/>
        </w:rPr>
        <w:softHyphen/>
        <w:t>чения расходов на обслуживание государственного долга Краснодарского края в связи с ростом процентных ставок на рынке заимствований, а также риски снижения ликвидности финансового рынка.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>В целях снижения указанных рисков при планировании и исполнении бюджета Краснодарского края необходимо придерживаться базового сценария прогноза основных параметров социально-экономического развития Красно</w:t>
      </w:r>
      <w:r w:rsidRPr="00D437BB">
        <w:rPr>
          <w:rFonts w:ascii="Times New Roman" w:hAnsi="Times New Roman"/>
          <w:sz w:val="28"/>
          <w:szCs w:val="28"/>
        </w:rPr>
        <w:softHyphen/>
        <w:t>дарского края, а также политики, направленной на оптимизацию и сдерживание роста расходов.</w:t>
      </w: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437BB" w:rsidRPr="00D437BB" w:rsidRDefault="00D437BB" w:rsidP="00D437BB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64565" w:rsidRDefault="00D437BB" w:rsidP="00064565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hAnsi="Times New Roman"/>
          <w:sz w:val="28"/>
          <w:szCs w:val="28"/>
        </w:rPr>
        <w:t xml:space="preserve">Министр финансов </w:t>
      </w:r>
      <w:r w:rsidRPr="00D437BB">
        <w:rPr>
          <w:rFonts w:ascii="Times New Roman" w:hAnsi="Times New Roman"/>
          <w:sz w:val="28"/>
          <w:szCs w:val="28"/>
        </w:rPr>
        <w:br/>
        <w:t>Краснодарского края</w:t>
      </w:r>
    </w:p>
    <w:p w:rsidR="00D437BB" w:rsidRPr="00D437BB" w:rsidRDefault="00D437BB" w:rsidP="00064565">
      <w:pPr>
        <w:autoSpaceDE w:val="0"/>
        <w:autoSpaceDN w:val="0"/>
        <w:adjustRightInd w:val="0"/>
        <w:jc w:val="right"/>
      </w:pPr>
      <w:r w:rsidRPr="00D437BB">
        <w:rPr>
          <w:rFonts w:ascii="Times New Roman" w:hAnsi="Times New Roman"/>
          <w:sz w:val="28"/>
          <w:szCs w:val="28"/>
        </w:rPr>
        <w:t>А.В. Кнышов</w:t>
      </w:r>
    </w:p>
    <w:p w:rsidR="00D437BB" w:rsidRDefault="00D437BB" w:rsidP="00D437BB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D437BB" w:rsidSect="00634C58">
          <w:headerReference w:type="default" r:id="rId16"/>
          <w:footerReference w:type="default" r:id="rId17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14750" w:type="dxa"/>
        <w:tblLook w:val="04A0" w:firstRow="1" w:lastRow="0" w:firstColumn="1" w:lastColumn="0" w:noHBand="0" w:noVBand="1"/>
      </w:tblPr>
      <w:tblGrid>
        <w:gridCol w:w="9795"/>
        <w:gridCol w:w="4955"/>
      </w:tblGrid>
      <w:tr w:rsidR="00D437BB" w:rsidRPr="00D437BB" w:rsidTr="00634442">
        <w:tc>
          <w:tcPr>
            <w:tcW w:w="9795" w:type="dxa"/>
            <w:shd w:val="clear" w:color="auto" w:fill="auto"/>
          </w:tcPr>
          <w:p w:rsidR="00D437BB" w:rsidRPr="00634C58" w:rsidRDefault="00D437BB" w:rsidP="00634C5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55" w:type="dxa"/>
            <w:shd w:val="clear" w:color="auto" w:fill="auto"/>
          </w:tcPr>
          <w:p w:rsidR="00D437BB" w:rsidRPr="00634C58" w:rsidRDefault="00D437BB" w:rsidP="00634C58">
            <w:pPr>
              <w:widowControl w:val="0"/>
              <w:autoSpaceDE w:val="0"/>
              <w:autoSpaceDN w:val="0"/>
              <w:jc w:val="lef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бюджетному прогнозу </w:t>
            </w:r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Краснодарского края на </w:t>
            </w:r>
            <w:proofErr w:type="gramStart"/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долгосрочный</w:t>
            </w:r>
            <w:proofErr w:type="gramEnd"/>
          </w:p>
          <w:p w:rsidR="00D437BB" w:rsidRPr="00634C58" w:rsidRDefault="00D437BB" w:rsidP="00634C58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до 2036 года</w:t>
            </w:r>
          </w:p>
        </w:tc>
      </w:tr>
    </w:tbl>
    <w:p w:rsidR="00D437BB" w:rsidRPr="00090EE6" w:rsidRDefault="00D437BB" w:rsidP="00D437BB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37BB" w:rsidRPr="00090EE6" w:rsidRDefault="00D437BB" w:rsidP="00D437BB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P90"/>
      <w:bookmarkEnd w:id="0"/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основных характеристик консолидированного бюджета Краснодарского края </w:t>
      </w: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основных показателей бюджета Краснодарского края</w:t>
      </w:r>
    </w:p>
    <w:p w:rsidR="00D437BB" w:rsidRDefault="00D437BB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A0B" w:rsidRPr="00D437BB" w:rsidRDefault="00D06A0B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млрд</w:t>
      </w:r>
      <w:proofErr w:type="gramEnd"/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2"/>
        <w:gridCol w:w="3570"/>
        <w:gridCol w:w="784"/>
        <w:gridCol w:w="798"/>
        <w:gridCol w:w="797"/>
        <w:gridCol w:w="798"/>
        <w:gridCol w:w="784"/>
        <w:gridCol w:w="798"/>
        <w:gridCol w:w="840"/>
        <w:gridCol w:w="784"/>
        <w:gridCol w:w="658"/>
        <w:gridCol w:w="685"/>
        <w:gridCol w:w="658"/>
        <w:gridCol w:w="672"/>
        <w:gridCol w:w="784"/>
        <w:gridCol w:w="802"/>
      </w:tblGrid>
      <w:tr w:rsidR="00C80E5C" w:rsidRPr="00601A08" w:rsidTr="00856C20">
        <w:trPr>
          <w:trHeight w:val="318"/>
          <w:tblHeader/>
        </w:trPr>
        <w:tc>
          <w:tcPr>
            <w:tcW w:w="482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C80E5C" w:rsidRPr="00601A08" w:rsidRDefault="00C80E5C" w:rsidP="00856C20">
            <w:pPr>
              <w:widowControl w:val="0"/>
              <w:autoSpaceDE w:val="0"/>
              <w:autoSpaceDN w:val="0"/>
              <w:ind w:right="-6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7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784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9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97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9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784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79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84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84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65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2031 год</w:t>
            </w:r>
          </w:p>
        </w:tc>
        <w:tc>
          <w:tcPr>
            <w:tcW w:w="68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2032 год</w:t>
            </w:r>
          </w:p>
        </w:tc>
        <w:tc>
          <w:tcPr>
            <w:tcW w:w="65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2033 год</w:t>
            </w:r>
          </w:p>
        </w:tc>
        <w:tc>
          <w:tcPr>
            <w:tcW w:w="672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2034 год</w:t>
            </w:r>
          </w:p>
        </w:tc>
        <w:tc>
          <w:tcPr>
            <w:tcW w:w="784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2035 год</w:t>
            </w:r>
          </w:p>
        </w:tc>
        <w:tc>
          <w:tcPr>
            <w:tcW w:w="802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2036 год</w:t>
            </w:r>
          </w:p>
        </w:tc>
      </w:tr>
    </w:tbl>
    <w:p w:rsidR="00C80E5C" w:rsidRPr="00601A08" w:rsidRDefault="00C80E5C" w:rsidP="00C80E5C">
      <w:pPr>
        <w:widowControl w:val="0"/>
        <w:autoSpaceDE w:val="0"/>
        <w:autoSpaceDN w:val="0"/>
        <w:ind w:firstLine="709"/>
        <w:jc w:val="right"/>
        <w:rPr>
          <w:rFonts w:ascii="Times New Roman" w:eastAsia="Times New Roman" w:hAnsi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3556"/>
        <w:gridCol w:w="791"/>
        <w:gridCol w:w="807"/>
        <w:gridCol w:w="790"/>
        <w:gridCol w:w="799"/>
        <w:gridCol w:w="790"/>
        <w:gridCol w:w="790"/>
        <w:gridCol w:w="840"/>
        <w:gridCol w:w="790"/>
        <w:gridCol w:w="664"/>
        <w:gridCol w:w="664"/>
        <w:gridCol w:w="664"/>
        <w:gridCol w:w="664"/>
        <w:gridCol w:w="784"/>
        <w:gridCol w:w="805"/>
      </w:tblGrid>
      <w:tr w:rsidR="00C80E5C" w:rsidRPr="00601A08" w:rsidTr="00856C20">
        <w:trPr>
          <w:tblHeader/>
        </w:trPr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1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9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80E5C" w:rsidRPr="00601A08" w:rsidTr="00856C20">
        <w:tc>
          <w:tcPr>
            <w:tcW w:w="14694" w:type="dxa"/>
            <w:gridSpan w:val="16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Консолидированный бюджет Краснодарского края</w:t>
            </w:r>
          </w:p>
        </w:tc>
      </w:tr>
      <w:tr w:rsidR="00C80E5C" w:rsidRPr="00601A08" w:rsidTr="00856C20">
        <w:tc>
          <w:tcPr>
            <w:tcW w:w="496" w:type="dxa"/>
            <w:tcBorders>
              <w:bottom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573,1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567,2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583,8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662,9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706,6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753,4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857,0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914,3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975,7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1041,3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1111,5</w:t>
            </w:r>
          </w:p>
        </w:tc>
      </w:tr>
      <w:tr w:rsidR="00C80E5C" w:rsidRPr="00601A08" w:rsidTr="00856C20">
        <w:tc>
          <w:tcPr>
            <w:tcW w:w="496" w:type="dxa"/>
            <w:tcBorders>
              <w:top w:val="nil"/>
              <w:bottom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E5C" w:rsidRPr="00601A08" w:rsidTr="00856C20">
        <w:tc>
          <w:tcPr>
            <w:tcW w:w="496" w:type="dxa"/>
            <w:tcBorders>
              <w:top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458,2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494,3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518,1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545,7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583,9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624,8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668,5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715,3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765,3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818,9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876,2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937,6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1003,2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1073,4</w:t>
            </w:r>
          </w:p>
        </w:tc>
      </w:tr>
      <w:tr w:rsidR="00C80E5C" w:rsidRPr="00601A08" w:rsidTr="00856C20"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637,5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631,7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580,4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563,5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653,4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699,1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746,0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794,5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849,0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967,8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1033,7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1104,4</w:t>
            </w:r>
          </w:p>
        </w:tc>
      </w:tr>
      <w:tr w:rsidR="00C80E5C" w:rsidRPr="00601A08" w:rsidTr="00856C20">
        <w:trPr>
          <w:trHeight w:val="206"/>
        </w:trPr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-64,4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-64,1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-13,2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20,3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C80E5C" w:rsidRPr="00601A08" w:rsidTr="00856C20">
        <w:tc>
          <w:tcPr>
            <w:tcW w:w="14694" w:type="dxa"/>
            <w:gridSpan w:val="16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Краснодарского края</w:t>
            </w:r>
          </w:p>
        </w:tc>
      </w:tr>
      <w:tr w:rsidR="00C80E5C" w:rsidRPr="00601A08" w:rsidTr="00856C20">
        <w:tc>
          <w:tcPr>
            <w:tcW w:w="496" w:type="dxa"/>
            <w:tcBorders>
              <w:bottom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доходов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464,3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451,1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444,0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453,6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482,7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513,8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547,1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620,9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661,7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705,3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802,0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855,5</w:t>
            </w:r>
          </w:p>
        </w:tc>
      </w:tr>
      <w:tr w:rsidR="00C80E5C" w:rsidRPr="00601A08" w:rsidTr="00856C20">
        <w:tc>
          <w:tcPr>
            <w:tcW w:w="496" w:type="dxa"/>
            <w:tcBorders>
              <w:top w:val="nil"/>
              <w:bottom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80E5C" w:rsidRPr="00601A08" w:rsidTr="00856C20">
        <w:tc>
          <w:tcPr>
            <w:tcW w:w="496" w:type="dxa"/>
            <w:tcBorders>
              <w:top w:val="nil"/>
            </w:tcBorders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налоговые и неналоговые до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349,2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377,7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394,9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415,5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444,6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475,7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509,0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544,7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582,8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623,6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667,2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713,9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763,9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817,4</w:t>
            </w:r>
          </w:p>
        </w:tc>
      </w:tr>
      <w:tr w:rsidR="00C80E5C" w:rsidRPr="00601A08" w:rsidTr="00856C20"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расходов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528,7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515,2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473,1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504,3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539,6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575,4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653,7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697,4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744,1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794,4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848,4</w:t>
            </w:r>
          </w:p>
        </w:tc>
      </w:tr>
      <w:tr w:rsidR="00C80E5C" w:rsidRPr="00601A08" w:rsidTr="00856C20"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(-)/</w:t>
            </w:r>
            <w:proofErr w:type="gramEnd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-64,4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-64,1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-14,1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19,4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7,5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7,6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7,1</w:t>
            </w:r>
          </w:p>
        </w:tc>
      </w:tr>
      <w:tr w:rsidR="00C80E5C" w:rsidRPr="00601A08" w:rsidTr="00856C20">
        <w:tc>
          <w:tcPr>
            <w:tcW w:w="49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6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Государственный долг Красно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дарского края на 1 января оче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редного финансового года</w:t>
            </w:r>
          </w:p>
        </w:tc>
        <w:tc>
          <w:tcPr>
            <w:tcW w:w="791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117,6</w:t>
            </w:r>
          </w:p>
        </w:tc>
        <w:tc>
          <w:tcPr>
            <w:tcW w:w="807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171,0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184,2</w:t>
            </w:r>
          </w:p>
        </w:tc>
        <w:tc>
          <w:tcPr>
            <w:tcW w:w="799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154,4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144,9</w:t>
            </w:r>
          </w:p>
        </w:tc>
        <w:tc>
          <w:tcPr>
            <w:tcW w:w="840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137,4</w:t>
            </w:r>
          </w:p>
        </w:tc>
        <w:tc>
          <w:tcPr>
            <w:tcW w:w="790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121,1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113,1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0" w:type="auto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805" w:type="dxa"/>
            <w:vAlign w:val="center"/>
          </w:tcPr>
          <w:p w:rsidR="00C80E5C" w:rsidRPr="00601A08" w:rsidRDefault="00C80E5C" w:rsidP="00856C20">
            <w:pPr>
              <w:widowControl w:val="0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82,6</w:t>
            </w:r>
          </w:p>
        </w:tc>
      </w:tr>
    </w:tbl>
    <w:p w:rsidR="00D437BB" w:rsidRPr="00D437BB" w:rsidRDefault="00D437BB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4379" w:rsidRDefault="00D437BB" w:rsidP="00C80E5C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Министр финансов</w:t>
      </w:r>
    </w:p>
    <w:p w:rsidR="00604379" w:rsidRDefault="00D437BB" w:rsidP="00C80E5C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634C58" w:rsidRDefault="00D437BB" w:rsidP="00C80E5C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634C58" w:rsidSect="004D778B">
          <w:headerReference w:type="default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701" w:right="1134" w:bottom="567" w:left="1134" w:header="567" w:footer="709" w:gutter="0"/>
          <w:pgNumType w:start="1"/>
          <w:cols w:space="708"/>
          <w:titlePg/>
          <w:docGrid w:linePitch="360"/>
        </w:sect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А.В. Кнышов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D437BB" w:rsidRPr="00D437BB" w:rsidTr="00634C58">
        <w:tc>
          <w:tcPr>
            <w:tcW w:w="9747" w:type="dxa"/>
            <w:shd w:val="clear" w:color="auto" w:fill="auto"/>
          </w:tcPr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jc w:val="righ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39" w:type="dxa"/>
            <w:shd w:val="clear" w:color="auto" w:fill="auto"/>
          </w:tcPr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ind w:firstLine="34"/>
              <w:jc w:val="lef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2 </w:t>
            </w:r>
          </w:p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 бюджетному прогнозу </w:t>
            </w:r>
          </w:p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ind w:firstLine="34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Краснодарского края на </w:t>
            </w:r>
            <w:proofErr w:type="gramStart"/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долгосрочный</w:t>
            </w:r>
            <w:proofErr w:type="gramEnd"/>
          </w:p>
          <w:p w:rsidR="00D437BB" w:rsidRPr="00634C58" w:rsidRDefault="00D437BB" w:rsidP="00634C58">
            <w:pPr>
              <w:pageBreakBefore/>
              <w:widowControl w:val="0"/>
              <w:autoSpaceDE w:val="0"/>
              <w:autoSpaceDN w:val="0"/>
              <w:jc w:val="left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C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до 2036 года</w:t>
            </w:r>
          </w:p>
        </w:tc>
      </w:tr>
    </w:tbl>
    <w:p w:rsidR="00D437BB" w:rsidRPr="00D437BB" w:rsidRDefault="00D437BB" w:rsidP="00D437BB">
      <w:pPr>
        <w:widowControl w:val="0"/>
        <w:autoSpaceDE w:val="0"/>
        <w:autoSpaceDN w:val="0"/>
        <w:ind w:firstLine="709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Default="00D437BB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0FB9" w:rsidRPr="00A40FB9" w:rsidRDefault="00A40FB9" w:rsidP="00D437BB">
      <w:pPr>
        <w:widowControl w:val="0"/>
        <w:autoSpaceDE w:val="0"/>
        <w:autoSpaceDN w:val="0"/>
        <w:ind w:firstLine="709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P246"/>
      <w:bookmarkEnd w:id="1"/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обеспечения государственных программ Краснодарского края </w:t>
      </w:r>
    </w:p>
    <w:p w:rsidR="00D437BB" w:rsidRPr="00D437BB" w:rsidRDefault="00D437BB" w:rsidP="00D437BB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b/>
          <w:sz w:val="28"/>
          <w:szCs w:val="28"/>
          <w:lang w:eastAsia="ru-RU"/>
        </w:rPr>
        <w:t>на период их действия</w:t>
      </w:r>
    </w:p>
    <w:p w:rsidR="00D437BB" w:rsidRDefault="00D437BB" w:rsidP="00D437BB">
      <w:pPr>
        <w:contextualSpacing/>
        <w:jc w:val="left"/>
        <w:rPr>
          <w:rFonts w:ascii="Times New Roman" w:hAnsi="Times New Roman"/>
          <w:sz w:val="28"/>
          <w:szCs w:val="28"/>
        </w:rPr>
      </w:pPr>
    </w:p>
    <w:p w:rsidR="00D06A0B" w:rsidRDefault="00D06A0B" w:rsidP="00D437BB">
      <w:pPr>
        <w:contextualSpacing/>
        <w:jc w:val="left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tbl>
      <w:tblPr>
        <w:tblW w:w="4997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7"/>
        <w:gridCol w:w="5514"/>
        <w:gridCol w:w="1016"/>
        <w:gridCol w:w="1176"/>
        <w:gridCol w:w="1014"/>
        <w:gridCol w:w="1014"/>
        <w:gridCol w:w="1161"/>
        <w:gridCol w:w="1044"/>
        <w:gridCol w:w="1132"/>
        <w:gridCol w:w="1017"/>
      </w:tblGrid>
      <w:tr w:rsidR="00C80E5C" w:rsidRPr="00601A08" w:rsidTr="00856C20">
        <w:trPr>
          <w:trHeight w:val="225"/>
        </w:trPr>
        <w:tc>
          <w:tcPr>
            <w:tcW w:w="608" w:type="dxa"/>
            <w:vMerge w:val="restart"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41" w:type="dxa"/>
            <w:vMerge w:val="restart"/>
            <w:vAlign w:val="center"/>
          </w:tcPr>
          <w:p w:rsidR="00C80E5C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 </w:t>
            </w:r>
          </w:p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Краснодарского края</w:t>
            </w:r>
          </w:p>
        </w:tc>
        <w:tc>
          <w:tcPr>
            <w:tcW w:w="8750" w:type="dxa"/>
            <w:gridSpan w:val="8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финансового обеспечения по годам реализации, </w:t>
            </w:r>
            <w:proofErr w:type="gramStart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</w:t>
            </w:r>
            <w:proofErr w:type="gramEnd"/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C80E5C" w:rsidRPr="00601A08" w:rsidTr="00856C20">
        <w:trPr>
          <w:trHeight w:val="330"/>
        </w:trPr>
        <w:tc>
          <w:tcPr>
            <w:tcW w:w="608" w:type="dxa"/>
            <w:vMerge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vMerge/>
            <w:vAlign w:val="center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00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3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03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8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155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038" w:type="dxa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</w:tr>
    </w:tbl>
    <w:p w:rsidR="00C80E5C" w:rsidRPr="00601A08" w:rsidRDefault="00C80E5C" w:rsidP="00C80E5C">
      <w:pPr>
        <w:widowControl w:val="0"/>
        <w:autoSpaceDE w:val="0"/>
        <w:autoSpaceDN w:val="0"/>
        <w:ind w:firstLine="709"/>
        <w:contextualSpacing/>
        <w:jc w:val="right"/>
        <w:rPr>
          <w:rFonts w:ascii="Times New Roman" w:eastAsia="Times New Roman" w:hAnsi="Times New Roman"/>
          <w:sz w:val="2"/>
          <w:szCs w:val="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5523"/>
        <w:gridCol w:w="1008"/>
        <w:gridCol w:w="1176"/>
        <w:gridCol w:w="1017"/>
        <w:gridCol w:w="1017"/>
        <w:gridCol w:w="1161"/>
        <w:gridCol w:w="1043"/>
        <w:gridCol w:w="1140"/>
        <w:gridCol w:w="1011"/>
      </w:tblGrid>
      <w:tr w:rsidR="00C80E5C" w:rsidRPr="00601A08" w:rsidTr="00856C20">
        <w:trPr>
          <w:tblHeader/>
        </w:trPr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4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C80E5C" w:rsidRPr="00601A08" w:rsidTr="00856C20">
        <w:trPr>
          <w:trHeight w:val="300"/>
        </w:trPr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здравоохранения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75954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80100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85400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84585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84585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84585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84585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84585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образования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83814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88749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87927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91021</w:t>
            </w:r>
          </w:p>
        </w:tc>
        <w:tc>
          <w:tcPr>
            <w:tcW w:w="395" w:type="pct"/>
            <w:vAlign w:val="center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91021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91021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91021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91021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71998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67357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65857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67880</w:t>
            </w:r>
          </w:p>
        </w:tc>
        <w:tc>
          <w:tcPr>
            <w:tcW w:w="395" w:type="pct"/>
            <w:vAlign w:val="center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67880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67880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67880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67880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Доступная среда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75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Дети Кубани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6198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6057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4520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4449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4449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Комплексное и устойчивое развитие Краснодар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ского края в сфере строительства и архитектуры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18804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20916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2225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2413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2479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2479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2479</w:t>
            </w:r>
          </w:p>
        </w:tc>
      </w:tr>
      <w:tr w:rsidR="00C80E5C" w:rsidRPr="00601A08" w:rsidTr="00856C20">
        <w:trPr>
          <w:trHeight w:val="256"/>
        </w:trPr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5032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5179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4787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4601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4601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4659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4591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4136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4233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4233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4233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4233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Охрана окружающей среды, воспроизводство и ис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пользование природных ресурсов, развитие лесного хозяйства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2653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2217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1875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1875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1875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7272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6496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6518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6518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6518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жилищно-коммунального хозяйства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14632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59424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18233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2534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2534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Социально-экономическое и инновационное разви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тие Краснодарского края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13873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11248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526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524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524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Региональная политика и развитие гражданского общества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1949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1823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1823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1823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1823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Казачество Кубани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1438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1372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1385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1385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санаторно-курортного и туристского ком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плекса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1336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338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337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337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Противодействие незаконному обороту наркотиков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C80E5C" w:rsidRPr="00601A08" w:rsidTr="00856C20">
        <w:trPr>
          <w:trHeight w:val="70"/>
        </w:trPr>
        <w:tc>
          <w:tcPr>
            <w:tcW w:w="203" w:type="pct"/>
            <w:noWrap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79" w:type="pct"/>
            <w:noWrap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Информационное общество Кубани</w:t>
            </w:r>
          </w:p>
        </w:tc>
        <w:tc>
          <w:tcPr>
            <w:tcW w:w="343" w:type="pct"/>
            <w:noWrap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400" w:type="pct"/>
            <w:noWrap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3605</w:t>
            </w:r>
          </w:p>
        </w:tc>
        <w:tc>
          <w:tcPr>
            <w:tcW w:w="346" w:type="pct"/>
            <w:noWrap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3072</w:t>
            </w:r>
          </w:p>
        </w:tc>
        <w:tc>
          <w:tcPr>
            <w:tcW w:w="346" w:type="pct"/>
            <w:noWrap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2807</w:t>
            </w:r>
          </w:p>
        </w:tc>
        <w:tc>
          <w:tcPr>
            <w:tcW w:w="395" w:type="pct"/>
            <w:noWrap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2807</w:t>
            </w:r>
          </w:p>
        </w:tc>
        <w:tc>
          <w:tcPr>
            <w:tcW w:w="355" w:type="pct"/>
            <w:noWrap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88" w:type="pct"/>
            <w:noWrap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344" w:type="pct"/>
            <w:noWrap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2807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сельского хозяйства и регулирование рын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ков сельскохозяйственной продукции, сырья и про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довольствия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13169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10238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9489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9705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9705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9705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топливно-энергетического комплекса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2109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770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841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841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промышленности Краснодарского края и повышение ее конкурентоспособности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962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317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189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189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Управление государственными финансами Красно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дарского края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14411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14301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16202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16560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16560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16560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16560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16560</w:t>
            </w:r>
          </w:p>
        </w:tc>
      </w:tr>
      <w:tr w:rsidR="00C80E5C" w:rsidRPr="00601A08" w:rsidTr="00856C20">
        <w:trPr>
          <w:trHeight w:val="275"/>
        </w:trPr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Медиасреда</w:t>
            </w:r>
            <w:proofErr w:type="spellEnd"/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 xml:space="preserve"> Кубани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562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562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562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562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сети автомобильных дорог Краснодар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softHyphen/>
            </w: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ского края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60346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49977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48197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49199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49199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49199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49199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49199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Формирование современной городской среды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3757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2517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53148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45692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22898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12086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12086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Развитие транспорта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7608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3313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1744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1744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Комплексное развитие сельских территорий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contextualSpacing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342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147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</w:p>
        </w:tc>
      </w:tr>
      <w:tr w:rsidR="00C80E5C" w:rsidRPr="00601A08" w:rsidTr="00856C20">
        <w:tc>
          <w:tcPr>
            <w:tcW w:w="203" w:type="pct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pct"/>
          </w:tcPr>
          <w:p w:rsidR="00C80E5C" w:rsidRPr="00601A08" w:rsidRDefault="00C80E5C" w:rsidP="00856C20">
            <w:pPr>
              <w:contextualSpacing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01A08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343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464071</w:t>
            </w:r>
          </w:p>
        </w:tc>
        <w:tc>
          <w:tcPr>
            <w:tcW w:w="400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498501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394381</w:t>
            </w:r>
          </w:p>
        </w:tc>
        <w:tc>
          <w:tcPr>
            <w:tcW w:w="346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368174</w:t>
            </w:r>
          </w:p>
        </w:tc>
        <w:tc>
          <w:tcPr>
            <w:tcW w:w="39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368174</w:t>
            </w:r>
          </w:p>
        </w:tc>
        <w:tc>
          <w:tcPr>
            <w:tcW w:w="355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368174</w:t>
            </w:r>
          </w:p>
        </w:tc>
        <w:tc>
          <w:tcPr>
            <w:tcW w:w="388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368174</w:t>
            </w:r>
          </w:p>
        </w:tc>
        <w:tc>
          <w:tcPr>
            <w:tcW w:w="344" w:type="pct"/>
            <w:vAlign w:val="bottom"/>
          </w:tcPr>
          <w:p w:rsidR="00C80E5C" w:rsidRPr="00601A08" w:rsidRDefault="00C80E5C" w:rsidP="00856C20">
            <w:pPr>
              <w:widowControl w:val="0"/>
              <w:autoSpaceDE w:val="0"/>
              <w:autoSpaceDN w:val="0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1A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368174</w:t>
            </w:r>
          </w:p>
        </w:tc>
      </w:tr>
    </w:tbl>
    <w:p w:rsidR="00C80E5C" w:rsidRPr="00D437BB" w:rsidRDefault="00C80E5C" w:rsidP="00D437BB">
      <w:pPr>
        <w:contextualSpacing/>
        <w:jc w:val="left"/>
        <w:rPr>
          <w:rFonts w:ascii="Times New Roman" w:hAnsi="Times New Roman"/>
          <w:sz w:val="28"/>
          <w:szCs w:val="28"/>
        </w:rPr>
      </w:pPr>
    </w:p>
    <w:p w:rsidR="00064565" w:rsidRDefault="00064565" w:rsidP="00064565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Министр финансов</w:t>
      </w:r>
    </w:p>
    <w:p w:rsidR="00064565" w:rsidRDefault="00064565" w:rsidP="00064565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Краснодарского края</w:t>
      </w:r>
    </w:p>
    <w:p w:rsidR="00D437BB" w:rsidRPr="00D437BB" w:rsidRDefault="00064565" w:rsidP="00064565">
      <w:pPr>
        <w:widowControl w:val="0"/>
        <w:autoSpaceDE w:val="0"/>
        <w:autoSpaceDN w:val="0"/>
        <w:jc w:val="right"/>
        <w:rPr>
          <w:rFonts w:ascii="Times New Roman" w:hAnsi="Times New Roman"/>
          <w:sz w:val="28"/>
          <w:szCs w:val="28"/>
        </w:rPr>
      </w:pPr>
      <w:r w:rsidRPr="00D437BB">
        <w:rPr>
          <w:rFonts w:ascii="Times New Roman" w:eastAsia="Times New Roman" w:hAnsi="Times New Roman"/>
          <w:sz w:val="28"/>
          <w:szCs w:val="28"/>
          <w:lang w:eastAsia="ru-RU"/>
        </w:rPr>
        <w:t>А.В. Кнышов</w:t>
      </w:r>
    </w:p>
    <w:sectPr w:rsidR="00D437BB" w:rsidRPr="00D437BB" w:rsidSect="00D437BB">
      <w:headerReference w:type="first" r:id="rId22"/>
      <w:footerReference w:type="first" r:id="rId23"/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C5A" w:rsidRDefault="008A5C5A" w:rsidP="001548B0">
      <w:r>
        <w:separator/>
      </w:r>
    </w:p>
  </w:endnote>
  <w:endnote w:type="continuationSeparator" w:id="0">
    <w:p w:rsidR="008A5C5A" w:rsidRDefault="008A5C5A" w:rsidP="00154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C5A" w:rsidRDefault="008A5C5A" w:rsidP="001548B0">
      <w:r>
        <w:separator/>
      </w:r>
    </w:p>
  </w:footnote>
  <w:footnote w:type="continuationSeparator" w:id="0">
    <w:p w:rsidR="008A5C5A" w:rsidRDefault="008A5C5A" w:rsidP="001548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Pr="00F316F0" w:rsidRDefault="008A5C5A">
    <w:pPr>
      <w:pStyle w:val="a5"/>
      <w:jc w:val="center"/>
      <w:rPr>
        <w:rFonts w:ascii="Times New Roman" w:hAnsi="Times New Roman"/>
        <w:sz w:val="28"/>
        <w:szCs w:val="28"/>
      </w:rPr>
    </w:pPr>
    <w:r w:rsidRPr="00F316F0">
      <w:rPr>
        <w:rFonts w:ascii="Times New Roman" w:hAnsi="Times New Roman"/>
        <w:sz w:val="28"/>
        <w:szCs w:val="28"/>
      </w:rPr>
      <w:fldChar w:fldCharType="begin"/>
    </w:r>
    <w:r w:rsidRPr="00F316F0">
      <w:rPr>
        <w:rFonts w:ascii="Times New Roman" w:hAnsi="Times New Roman"/>
        <w:sz w:val="28"/>
        <w:szCs w:val="28"/>
      </w:rPr>
      <w:instrText>PAGE   \* MERGEFORMAT</w:instrText>
    </w:r>
    <w:r w:rsidRPr="00F316F0">
      <w:rPr>
        <w:rFonts w:ascii="Times New Roman" w:hAnsi="Times New Roman"/>
        <w:sz w:val="28"/>
        <w:szCs w:val="28"/>
      </w:rPr>
      <w:fldChar w:fldCharType="separate"/>
    </w:r>
    <w:r w:rsidR="007A6935" w:rsidRPr="007A6935">
      <w:rPr>
        <w:rFonts w:ascii="Times New Roman" w:hAnsi="Times New Roman"/>
        <w:noProof/>
        <w:sz w:val="28"/>
        <w:szCs w:val="28"/>
        <w:lang w:val="ru-RU"/>
      </w:rPr>
      <w:t>2</w:t>
    </w:r>
    <w:r w:rsidRPr="00F316F0">
      <w:rPr>
        <w:rFonts w:ascii="Times New Roman" w:hAnsi="Times New Roman"/>
        <w:sz w:val="28"/>
        <w:szCs w:val="28"/>
      </w:rPr>
      <w:fldChar w:fldCharType="end"/>
    </w:r>
  </w:p>
  <w:p w:rsidR="008A5C5A" w:rsidRDefault="008A5C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5"/>
      <w:jc w:val="center"/>
    </w:pPr>
  </w:p>
  <w:p w:rsidR="008A5C5A" w:rsidRDefault="008A5C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Pr="00F316F0" w:rsidRDefault="008A5C5A">
    <w:pPr>
      <w:pStyle w:val="a5"/>
      <w:jc w:val="center"/>
      <w:rPr>
        <w:rFonts w:ascii="Times New Roman" w:hAnsi="Times New Roman"/>
        <w:sz w:val="28"/>
        <w:szCs w:val="28"/>
      </w:rPr>
    </w:pPr>
    <w:r w:rsidRPr="00F316F0">
      <w:rPr>
        <w:rFonts w:ascii="Times New Roman" w:hAnsi="Times New Roman"/>
        <w:sz w:val="28"/>
        <w:szCs w:val="28"/>
      </w:rPr>
      <w:fldChar w:fldCharType="begin"/>
    </w:r>
    <w:r w:rsidRPr="00F316F0">
      <w:rPr>
        <w:rFonts w:ascii="Times New Roman" w:hAnsi="Times New Roman"/>
        <w:sz w:val="28"/>
        <w:szCs w:val="28"/>
      </w:rPr>
      <w:instrText>PAGE   \* MERGEFORMAT</w:instrText>
    </w:r>
    <w:r w:rsidRPr="00F316F0">
      <w:rPr>
        <w:rFonts w:ascii="Times New Roman" w:hAnsi="Times New Roman"/>
        <w:sz w:val="28"/>
        <w:szCs w:val="28"/>
      </w:rPr>
      <w:fldChar w:fldCharType="separate"/>
    </w:r>
    <w:r w:rsidR="00D06A0B" w:rsidRPr="00D06A0B">
      <w:rPr>
        <w:rFonts w:ascii="Times New Roman" w:hAnsi="Times New Roman"/>
        <w:noProof/>
        <w:sz w:val="28"/>
        <w:szCs w:val="28"/>
        <w:lang w:val="ru-RU"/>
      </w:rPr>
      <w:t>6</w:t>
    </w:r>
    <w:r w:rsidRPr="00F316F0">
      <w:rPr>
        <w:rFonts w:ascii="Times New Roman" w:hAnsi="Times New Roman"/>
        <w:sz w:val="28"/>
        <w:szCs w:val="28"/>
      </w:rPr>
      <w:fldChar w:fldCharType="end"/>
    </w:r>
  </w:p>
  <w:p w:rsidR="008A5C5A" w:rsidRDefault="008A5C5A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Pr="004D778B" w:rsidRDefault="008A5C5A">
    <w:pPr>
      <w:pStyle w:val="a5"/>
      <w:jc w:val="center"/>
      <w:rPr>
        <w:rFonts w:ascii="Times New Roman" w:hAnsi="Times New Roman"/>
        <w:sz w:val="28"/>
        <w:szCs w:val="28"/>
        <w:lang w:val="ru-RU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520B473" wp14:editId="52B75068">
              <wp:simplePos x="0" y="0"/>
              <wp:positionH relativeFrom="page">
                <wp:posOffset>9964420</wp:posOffset>
              </wp:positionH>
              <wp:positionV relativeFrom="page">
                <wp:posOffset>3841115</wp:posOffset>
              </wp:positionV>
              <wp:extent cx="727710" cy="329565"/>
              <wp:effectExtent l="1270" t="2540" r="4445" b="127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5C5A" w:rsidRPr="004D778B" w:rsidRDefault="008A5C5A" w:rsidP="004D778B">
                          <w:pPr>
                            <w:jc w:val="center"/>
                            <w:rPr>
                              <w:rFonts w:ascii="Times New Roman" w:hAnsi="Times New Roman"/>
                              <w:sz w:val="6"/>
                              <w:szCs w:val="6"/>
                            </w:rPr>
                          </w:pPr>
                        </w:p>
                        <w:p w:rsidR="008A5C5A" w:rsidRPr="004D778B" w:rsidRDefault="008A5C5A" w:rsidP="004D778B">
                          <w:pPr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4D77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D77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D77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06A0B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4D778B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784.6pt;margin-top:302.45pt;width:57.3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" o:allowincell="f" stroked="f">
              <v:textbox style="layout-flow:vertical">
                <w:txbxContent>
                  <w:p w:rsidR="008A5C5A" w:rsidRPr="004D778B" w:rsidRDefault="008A5C5A" w:rsidP="004D778B">
                    <w:pPr>
                      <w:jc w:val="center"/>
                      <w:rPr>
                        <w:rFonts w:ascii="Times New Roman" w:hAnsi="Times New Roman"/>
                        <w:sz w:val="6"/>
                        <w:szCs w:val="6"/>
                      </w:rPr>
                    </w:pPr>
                  </w:p>
                  <w:p w:rsidR="008A5C5A" w:rsidRPr="004D778B" w:rsidRDefault="008A5C5A" w:rsidP="004D778B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4D778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4D778B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4D778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D06A0B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2</w:t>
                    </w:r>
                    <w:r w:rsidRPr="004D778B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A5C5A" w:rsidRDefault="008A5C5A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Pr="00090EE6" w:rsidRDefault="008A5C5A">
    <w:pPr>
      <w:pStyle w:val="a5"/>
      <w:rPr>
        <w:lang w:val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5A" w:rsidRDefault="008A5C5A">
    <w:pPr>
      <w:pStyle w:val="a5"/>
      <w:jc w:val="center"/>
    </w:pPr>
  </w:p>
  <w:p w:rsidR="008A5C5A" w:rsidRDefault="008A5C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767D0"/>
    <w:multiLevelType w:val="hybridMultilevel"/>
    <w:tmpl w:val="572CAA2E"/>
    <w:lvl w:ilvl="0" w:tplc="27DA5CA4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9E635C"/>
    <w:multiLevelType w:val="hybridMultilevel"/>
    <w:tmpl w:val="9566DB88"/>
    <w:lvl w:ilvl="0" w:tplc="1C484D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hideGrammaticalErrors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2C"/>
    <w:rsid w:val="000007E8"/>
    <w:rsid w:val="00010443"/>
    <w:rsid w:val="000128D8"/>
    <w:rsid w:val="000135EB"/>
    <w:rsid w:val="000150A7"/>
    <w:rsid w:val="00016625"/>
    <w:rsid w:val="0001789B"/>
    <w:rsid w:val="0002639D"/>
    <w:rsid w:val="00027458"/>
    <w:rsid w:val="000276CD"/>
    <w:rsid w:val="000313BD"/>
    <w:rsid w:val="0003184F"/>
    <w:rsid w:val="00031BBB"/>
    <w:rsid w:val="000366E4"/>
    <w:rsid w:val="00040201"/>
    <w:rsid w:val="00040919"/>
    <w:rsid w:val="00042C4C"/>
    <w:rsid w:val="0004411C"/>
    <w:rsid w:val="00046A5F"/>
    <w:rsid w:val="000505FD"/>
    <w:rsid w:val="00051DC2"/>
    <w:rsid w:val="00052E36"/>
    <w:rsid w:val="0005570B"/>
    <w:rsid w:val="00064565"/>
    <w:rsid w:val="000778C1"/>
    <w:rsid w:val="000853EE"/>
    <w:rsid w:val="00090EE6"/>
    <w:rsid w:val="00097604"/>
    <w:rsid w:val="000A4928"/>
    <w:rsid w:val="000B0A51"/>
    <w:rsid w:val="000B1AA6"/>
    <w:rsid w:val="000B67B2"/>
    <w:rsid w:val="000B797D"/>
    <w:rsid w:val="000C53F3"/>
    <w:rsid w:val="000D09FE"/>
    <w:rsid w:val="000D10EB"/>
    <w:rsid w:val="000D2D5B"/>
    <w:rsid w:val="000E2324"/>
    <w:rsid w:val="000E4FF2"/>
    <w:rsid w:val="000E5B99"/>
    <w:rsid w:val="000E7EB2"/>
    <w:rsid w:val="000F06E6"/>
    <w:rsid w:val="000F0A1F"/>
    <w:rsid w:val="000F1039"/>
    <w:rsid w:val="000F2711"/>
    <w:rsid w:val="000F2916"/>
    <w:rsid w:val="000F4160"/>
    <w:rsid w:val="00101674"/>
    <w:rsid w:val="00104F0F"/>
    <w:rsid w:val="00104F4F"/>
    <w:rsid w:val="0010504F"/>
    <w:rsid w:val="001066D4"/>
    <w:rsid w:val="00114A64"/>
    <w:rsid w:val="00126C89"/>
    <w:rsid w:val="00135D25"/>
    <w:rsid w:val="00135DB0"/>
    <w:rsid w:val="00140C52"/>
    <w:rsid w:val="00142007"/>
    <w:rsid w:val="001548B0"/>
    <w:rsid w:val="00162284"/>
    <w:rsid w:val="00165204"/>
    <w:rsid w:val="0017132A"/>
    <w:rsid w:val="00174A30"/>
    <w:rsid w:val="0017772C"/>
    <w:rsid w:val="00177898"/>
    <w:rsid w:val="0018310E"/>
    <w:rsid w:val="0018323A"/>
    <w:rsid w:val="0018716C"/>
    <w:rsid w:val="00190BED"/>
    <w:rsid w:val="001B3267"/>
    <w:rsid w:val="001B78AB"/>
    <w:rsid w:val="001C146E"/>
    <w:rsid w:val="001C7DAD"/>
    <w:rsid w:val="001D7DAD"/>
    <w:rsid w:val="001E4781"/>
    <w:rsid w:val="001E695A"/>
    <w:rsid w:val="001E7C24"/>
    <w:rsid w:val="001F2535"/>
    <w:rsid w:val="001F3988"/>
    <w:rsid w:val="001F7D34"/>
    <w:rsid w:val="0020366A"/>
    <w:rsid w:val="00210366"/>
    <w:rsid w:val="002111AB"/>
    <w:rsid w:val="002132C4"/>
    <w:rsid w:val="002162B1"/>
    <w:rsid w:val="00216718"/>
    <w:rsid w:val="00216F08"/>
    <w:rsid w:val="0022030E"/>
    <w:rsid w:val="0022600C"/>
    <w:rsid w:val="0023012C"/>
    <w:rsid w:val="0023262C"/>
    <w:rsid w:val="00232E63"/>
    <w:rsid w:val="00237E72"/>
    <w:rsid w:val="00240F8A"/>
    <w:rsid w:val="00252378"/>
    <w:rsid w:val="002550B4"/>
    <w:rsid w:val="00256F62"/>
    <w:rsid w:val="00275997"/>
    <w:rsid w:val="0027746B"/>
    <w:rsid w:val="0029791B"/>
    <w:rsid w:val="002A28B3"/>
    <w:rsid w:val="002A62F0"/>
    <w:rsid w:val="002A70BB"/>
    <w:rsid w:val="002A74C5"/>
    <w:rsid w:val="002B01ED"/>
    <w:rsid w:val="002B53F4"/>
    <w:rsid w:val="002C05A8"/>
    <w:rsid w:val="002C09CC"/>
    <w:rsid w:val="002C2936"/>
    <w:rsid w:val="002C29D9"/>
    <w:rsid w:val="002D0CE2"/>
    <w:rsid w:val="002D0E85"/>
    <w:rsid w:val="002D11CF"/>
    <w:rsid w:val="002D1D05"/>
    <w:rsid w:val="002D2AEC"/>
    <w:rsid w:val="002E0697"/>
    <w:rsid w:val="002E2F18"/>
    <w:rsid w:val="002E4250"/>
    <w:rsid w:val="002E656F"/>
    <w:rsid w:val="002E7534"/>
    <w:rsid w:val="00302D86"/>
    <w:rsid w:val="00313576"/>
    <w:rsid w:val="00314991"/>
    <w:rsid w:val="0033107A"/>
    <w:rsid w:val="00334C0A"/>
    <w:rsid w:val="0033551B"/>
    <w:rsid w:val="00335D94"/>
    <w:rsid w:val="00341AE8"/>
    <w:rsid w:val="00345F2E"/>
    <w:rsid w:val="00346BF2"/>
    <w:rsid w:val="00362FFD"/>
    <w:rsid w:val="00365E8F"/>
    <w:rsid w:val="00373A5F"/>
    <w:rsid w:val="003748C6"/>
    <w:rsid w:val="00374943"/>
    <w:rsid w:val="00376159"/>
    <w:rsid w:val="00376676"/>
    <w:rsid w:val="0037733D"/>
    <w:rsid w:val="00383EB4"/>
    <w:rsid w:val="003844BE"/>
    <w:rsid w:val="00386831"/>
    <w:rsid w:val="00391B78"/>
    <w:rsid w:val="0039251E"/>
    <w:rsid w:val="00394B13"/>
    <w:rsid w:val="003956B9"/>
    <w:rsid w:val="003A0DFF"/>
    <w:rsid w:val="003A358D"/>
    <w:rsid w:val="003B1899"/>
    <w:rsid w:val="003B4B21"/>
    <w:rsid w:val="003C15E2"/>
    <w:rsid w:val="003C1A83"/>
    <w:rsid w:val="003C3A8C"/>
    <w:rsid w:val="003D145F"/>
    <w:rsid w:val="003D3B19"/>
    <w:rsid w:val="003E188C"/>
    <w:rsid w:val="003E5C76"/>
    <w:rsid w:val="003F02B1"/>
    <w:rsid w:val="003F12DF"/>
    <w:rsid w:val="003F3203"/>
    <w:rsid w:val="003F61A7"/>
    <w:rsid w:val="003F7C50"/>
    <w:rsid w:val="0040075F"/>
    <w:rsid w:val="00403C9C"/>
    <w:rsid w:val="00406477"/>
    <w:rsid w:val="00411A52"/>
    <w:rsid w:val="004131A4"/>
    <w:rsid w:val="004139F2"/>
    <w:rsid w:val="00414C12"/>
    <w:rsid w:val="00417CF8"/>
    <w:rsid w:val="00421A08"/>
    <w:rsid w:val="00425821"/>
    <w:rsid w:val="0042749D"/>
    <w:rsid w:val="00430BD9"/>
    <w:rsid w:val="00433A17"/>
    <w:rsid w:val="00436E4B"/>
    <w:rsid w:val="00441EB5"/>
    <w:rsid w:val="00442BBB"/>
    <w:rsid w:val="0044638F"/>
    <w:rsid w:val="004467AA"/>
    <w:rsid w:val="00447F07"/>
    <w:rsid w:val="004559EB"/>
    <w:rsid w:val="004611E4"/>
    <w:rsid w:val="00461575"/>
    <w:rsid w:val="00462170"/>
    <w:rsid w:val="004627EB"/>
    <w:rsid w:val="00464B2E"/>
    <w:rsid w:val="0047209D"/>
    <w:rsid w:val="00475450"/>
    <w:rsid w:val="00480B61"/>
    <w:rsid w:val="00485A73"/>
    <w:rsid w:val="00485D2C"/>
    <w:rsid w:val="00492248"/>
    <w:rsid w:val="00496F96"/>
    <w:rsid w:val="004A213D"/>
    <w:rsid w:val="004A354B"/>
    <w:rsid w:val="004A5810"/>
    <w:rsid w:val="004C2346"/>
    <w:rsid w:val="004C59C2"/>
    <w:rsid w:val="004C59E3"/>
    <w:rsid w:val="004D6EDF"/>
    <w:rsid w:val="004D778B"/>
    <w:rsid w:val="004E29FF"/>
    <w:rsid w:val="004E2E22"/>
    <w:rsid w:val="004F10F3"/>
    <w:rsid w:val="004F231D"/>
    <w:rsid w:val="00500ABA"/>
    <w:rsid w:val="0050432C"/>
    <w:rsid w:val="00512637"/>
    <w:rsid w:val="0051427E"/>
    <w:rsid w:val="00517688"/>
    <w:rsid w:val="00520A23"/>
    <w:rsid w:val="0052537A"/>
    <w:rsid w:val="00526672"/>
    <w:rsid w:val="00530204"/>
    <w:rsid w:val="005306D7"/>
    <w:rsid w:val="00532608"/>
    <w:rsid w:val="00534A8D"/>
    <w:rsid w:val="00547E76"/>
    <w:rsid w:val="00553AAC"/>
    <w:rsid w:val="005559F0"/>
    <w:rsid w:val="005574E1"/>
    <w:rsid w:val="005624C4"/>
    <w:rsid w:val="00562D31"/>
    <w:rsid w:val="00563247"/>
    <w:rsid w:val="00563B30"/>
    <w:rsid w:val="00572427"/>
    <w:rsid w:val="005774FE"/>
    <w:rsid w:val="0058009D"/>
    <w:rsid w:val="00591B19"/>
    <w:rsid w:val="00596187"/>
    <w:rsid w:val="00596BC4"/>
    <w:rsid w:val="00597079"/>
    <w:rsid w:val="005978FF"/>
    <w:rsid w:val="005A243D"/>
    <w:rsid w:val="005B1F00"/>
    <w:rsid w:val="005B2B80"/>
    <w:rsid w:val="005C012E"/>
    <w:rsid w:val="005C0D4C"/>
    <w:rsid w:val="005C1B57"/>
    <w:rsid w:val="005C474E"/>
    <w:rsid w:val="005D4F53"/>
    <w:rsid w:val="005F0F1D"/>
    <w:rsid w:val="005F2C3B"/>
    <w:rsid w:val="005F4132"/>
    <w:rsid w:val="005F4391"/>
    <w:rsid w:val="005F7763"/>
    <w:rsid w:val="006001B0"/>
    <w:rsid w:val="00602A50"/>
    <w:rsid w:val="00604379"/>
    <w:rsid w:val="00606BA6"/>
    <w:rsid w:val="00607BD1"/>
    <w:rsid w:val="00610F5E"/>
    <w:rsid w:val="006139BF"/>
    <w:rsid w:val="00613C0E"/>
    <w:rsid w:val="00614ABB"/>
    <w:rsid w:val="00616376"/>
    <w:rsid w:val="00617E7A"/>
    <w:rsid w:val="0062214E"/>
    <w:rsid w:val="0063424B"/>
    <w:rsid w:val="00634442"/>
    <w:rsid w:val="00634C58"/>
    <w:rsid w:val="00636A3A"/>
    <w:rsid w:val="006375A2"/>
    <w:rsid w:val="00640856"/>
    <w:rsid w:val="00640B2C"/>
    <w:rsid w:val="0064194D"/>
    <w:rsid w:val="00641D97"/>
    <w:rsid w:val="006479D5"/>
    <w:rsid w:val="00647AA4"/>
    <w:rsid w:val="00650C52"/>
    <w:rsid w:val="00651652"/>
    <w:rsid w:val="00651D41"/>
    <w:rsid w:val="00654142"/>
    <w:rsid w:val="00654E9A"/>
    <w:rsid w:val="00662A4A"/>
    <w:rsid w:val="00662ACF"/>
    <w:rsid w:val="0067125E"/>
    <w:rsid w:val="006725DC"/>
    <w:rsid w:val="0067286D"/>
    <w:rsid w:val="00672BE4"/>
    <w:rsid w:val="006730D8"/>
    <w:rsid w:val="00681E84"/>
    <w:rsid w:val="006826FD"/>
    <w:rsid w:val="00682D62"/>
    <w:rsid w:val="00684BAE"/>
    <w:rsid w:val="00690612"/>
    <w:rsid w:val="006918E4"/>
    <w:rsid w:val="0069755D"/>
    <w:rsid w:val="006A1AB3"/>
    <w:rsid w:val="006A1B82"/>
    <w:rsid w:val="006A23FC"/>
    <w:rsid w:val="006A7E58"/>
    <w:rsid w:val="006C188C"/>
    <w:rsid w:val="006C22C7"/>
    <w:rsid w:val="006C2BD3"/>
    <w:rsid w:val="006C5346"/>
    <w:rsid w:val="006C68A6"/>
    <w:rsid w:val="006D6BC9"/>
    <w:rsid w:val="006E2DC1"/>
    <w:rsid w:val="006E2EAB"/>
    <w:rsid w:val="006E3D5A"/>
    <w:rsid w:val="006E560F"/>
    <w:rsid w:val="006E5896"/>
    <w:rsid w:val="006F0A01"/>
    <w:rsid w:val="007005E8"/>
    <w:rsid w:val="00701CB4"/>
    <w:rsid w:val="00703B0D"/>
    <w:rsid w:val="00707CC5"/>
    <w:rsid w:val="007128BD"/>
    <w:rsid w:val="00723AB0"/>
    <w:rsid w:val="00723B30"/>
    <w:rsid w:val="0072698F"/>
    <w:rsid w:val="00730EC9"/>
    <w:rsid w:val="00732851"/>
    <w:rsid w:val="00733024"/>
    <w:rsid w:val="00734106"/>
    <w:rsid w:val="007343DF"/>
    <w:rsid w:val="00736487"/>
    <w:rsid w:val="00741AE6"/>
    <w:rsid w:val="00750F14"/>
    <w:rsid w:val="0075546D"/>
    <w:rsid w:val="00757DE8"/>
    <w:rsid w:val="00762F2A"/>
    <w:rsid w:val="00766F6C"/>
    <w:rsid w:val="00767B3F"/>
    <w:rsid w:val="00777DA9"/>
    <w:rsid w:val="00782349"/>
    <w:rsid w:val="00786171"/>
    <w:rsid w:val="00790202"/>
    <w:rsid w:val="007906FE"/>
    <w:rsid w:val="00791F18"/>
    <w:rsid w:val="00793D68"/>
    <w:rsid w:val="00797EC5"/>
    <w:rsid w:val="007A02EF"/>
    <w:rsid w:val="007A3BBA"/>
    <w:rsid w:val="007A4790"/>
    <w:rsid w:val="007A5AF5"/>
    <w:rsid w:val="007A5BDD"/>
    <w:rsid w:val="007A6935"/>
    <w:rsid w:val="007A77A6"/>
    <w:rsid w:val="007B27CC"/>
    <w:rsid w:val="007B31EE"/>
    <w:rsid w:val="007B4A0C"/>
    <w:rsid w:val="007B4E0B"/>
    <w:rsid w:val="007B66E2"/>
    <w:rsid w:val="007B7C17"/>
    <w:rsid w:val="007C4CB9"/>
    <w:rsid w:val="007D27FB"/>
    <w:rsid w:val="007D3E8F"/>
    <w:rsid w:val="007D450D"/>
    <w:rsid w:val="007D76D5"/>
    <w:rsid w:val="007E6B85"/>
    <w:rsid w:val="007F0E9F"/>
    <w:rsid w:val="007F4E0C"/>
    <w:rsid w:val="00811278"/>
    <w:rsid w:val="0082674C"/>
    <w:rsid w:val="00826CE0"/>
    <w:rsid w:val="00832DEB"/>
    <w:rsid w:val="00835422"/>
    <w:rsid w:val="008409F9"/>
    <w:rsid w:val="00850599"/>
    <w:rsid w:val="00857E46"/>
    <w:rsid w:val="0086188E"/>
    <w:rsid w:val="00861BC4"/>
    <w:rsid w:val="00870613"/>
    <w:rsid w:val="00876E7A"/>
    <w:rsid w:val="0088213E"/>
    <w:rsid w:val="008832A4"/>
    <w:rsid w:val="00887896"/>
    <w:rsid w:val="008A4012"/>
    <w:rsid w:val="008A4371"/>
    <w:rsid w:val="008A5C5A"/>
    <w:rsid w:val="008A64BC"/>
    <w:rsid w:val="008B45BB"/>
    <w:rsid w:val="008B476D"/>
    <w:rsid w:val="008C1FB5"/>
    <w:rsid w:val="008C4054"/>
    <w:rsid w:val="008D4288"/>
    <w:rsid w:val="008D55A0"/>
    <w:rsid w:val="008E2B4B"/>
    <w:rsid w:val="008E4805"/>
    <w:rsid w:val="008E59EC"/>
    <w:rsid w:val="008E5CB8"/>
    <w:rsid w:val="008F1034"/>
    <w:rsid w:val="008F244A"/>
    <w:rsid w:val="008F6A9B"/>
    <w:rsid w:val="00907110"/>
    <w:rsid w:val="009119DD"/>
    <w:rsid w:val="009150D7"/>
    <w:rsid w:val="009157D3"/>
    <w:rsid w:val="009239D7"/>
    <w:rsid w:val="00926A55"/>
    <w:rsid w:val="0094212B"/>
    <w:rsid w:val="0094692C"/>
    <w:rsid w:val="00951688"/>
    <w:rsid w:val="00953769"/>
    <w:rsid w:val="009600B3"/>
    <w:rsid w:val="009602CD"/>
    <w:rsid w:val="00966062"/>
    <w:rsid w:val="009666AE"/>
    <w:rsid w:val="0097263F"/>
    <w:rsid w:val="00975F87"/>
    <w:rsid w:val="00981A0D"/>
    <w:rsid w:val="0098635F"/>
    <w:rsid w:val="00986A2A"/>
    <w:rsid w:val="0099082B"/>
    <w:rsid w:val="00990928"/>
    <w:rsid w:val="0099726A"/>
    <w:rsid w:val="009A014D"/>
    <w:rsid w:val="009A2AD7"/>
    <w:rsid w:val="009B1660"/>
    <w:rsid w:val="009B24A7"/>
    <w:rsid w:val="009B7847"/>
    <w:rsid w:val="009C14B5"/>
    <w:rsid w:val="009D0DE2"/>
    <w:rsid w:val="009D13E2"/>
    <w:rsid w:val="009D72FD"/>
    <w:rsid w:val="009E0416"/>
    <w:rsid w:val="009E4CBC"/>
    <w:rsid w:val="009E4D4F"/>
    <w:rsid w:val="009E7F74"/>
    <w:rsid w:val="009F5A8E"/>
    <w:rsid w:val="00A03E3E"/>
    <w:rsid w:val="00A06B13"/>
    <w:rsid w:val="00A10522"/>
    <w:rsid w:val="00A25962"/>
    <w:rsid w:val="00A263AA"/>
    <w:rsid w:val="00A309DF"/>
    <w:rsid w:val="00A30D27"/>
    <w:rsid w:val="00A313B1"/>
    <w:rsid w:val="00A34508"/>
    <w:rsid w:val="00A40424"/>
    <w:rsid w:val="00A40FB9"/>
    <w:rsid w:val="00A444D8"/>
    <w:rsid w:val="00A62696"/>
    <w:rsid w:val="00A64D70"/>
    <w:rsid w:val="00A656AD"/>
    <w:rsid w:val="00A728BA"/>
    <w:rsid w:val="00A74AC8"/>
    <w:rsid w:val="00A80651"/>
    <w:rsid w:val="00A80A5D"/>
    <w:rsid w:val="00A81B04"/>
    <w:rsid w:val="00A845A1"/>
    <w:rsid w:val="00A85DFE"/>
    <w:rsid w:val="00A861CC"/>
    <w:rsid w:val="00A9418E"/>
    <w:rsid w:val="00A94788"/>
    <w:rsid w:val="00A97F12"/>
    <w:rsid w:val="00AA3FA1"/>
    <w:rsid w:val="00AA6600"/>
    <w:rsid w:val="00AC48CD"/>
    <w:rsid w:val="00AD1FF2"/>
    <w:rsid w:val="00AE0A6F"/>
    <w:rsid w:val="00AE15CF"/>
    <w:rsid w:val="00AE285B"/>
    <w:rsid w:val="00AE578C"/>
    <w:rsid w:val="00AF3525"/>
    <w:rsid w:val="00AF3F96"/>
    <w:rsid w:val="00B01D05"/>
    <w:rsid w:val="00B04BEF"/>
    <w:rsid w:val="00B06727"/>
    <w:rsid w:val="00B13D4E"/>
    <w:rsid w:val="00B27200"/>
    <w:rsid w:val="00B30F16"/>
    <w:rsid w:val="00B31F82"/>
    <w:rsid w:val="00B341A5"/>
    <w:rsid w:val="00B40EA6"/>
    <w:rsid w:val="00B44D46"/>
    <w:rsid w:val="00B45EDC"/>
    <w:rsid w:val="00B47BCB"/>
    <w:rsid w:val="00B60F43"/>
    <w:rsid w:val="00B6608F"/>
    <w:rsid w:val="00B7078E"/>
    <w:rsid w:val="00B80BD2"/>
    <w:rsid w:val="00B85560"/>
    <w:rsid w:val="00B86724"/>
    <w:rsid w:val="00B91EF7"/>
    <w:rsid w:val="00B96E1C"/>
    <w:rsid w:val="00BA1C5A"/>
    <w:rsid w:val="00BA52C7"/>
    <w:rsid w:val="00BB1174"/>
    <w:rsid w:val="00BB3E00"/>
    <w:rsid w:val="00BB7306"/>
    <w:rsid w:val="00BC22A5"/>
    <w:rsid w:val="00BC7664"/>
    <w:rsid w:val="00BD02C2"/>
    <w:rsid w:val="00BD1517"/>
    <w:rsid w:val="00BD3E7B"/>
    <w:rsid w:val="00BD4D1F"/>
    <w:rsid w:val="00BE00E2"/>
    <w:rsid w:val="00BE151A"/>
    <w:rsid w:val="00BE159F"/>
    <w:rsid w:val="00BF1738"/>
    <w:rsid w:val="00BF22BF"/>
    <w:rsid w:val="00BF2DD6"/>
    <w:rsid w:val="00BF3941"/>
    <w:rsid w:val="00BF422F"/>
    <w:rsid w:val="00BF48EC"/>
    <w:rsid w:val="00C000C0"/>
    <w:rsid w:val="00C019F0"/>
    <w:rsid w:val="00C01DBC"/>
    <w:rsid w:val="00C01E9B"/>
    <w:rsid w:val="00C033A9"/>
    <w:rsid w:val="00C104FA"/>
    <w:rsid w:val="00C14168"/>
    <w:rsid w:val="00C14508"/>
    <w:rsid w:val="00C17A61"/>
    <w:rsid w:val="00C248F4"/>
    <w:rsid w:val="00C31DF2"/>
    <w:rsid w:val="00C324BE"/>
    <w:rsid w:val="00C377A1"/>
    <w:rsid w:val="00C37A33"/>
    <w:rsid w:val="00C46867"/>
    <w:rsid w:val="00C50411"/>
    <w:rsid w:val="00C56F09"/>
    <w:rsid w:val="00C56F21"/>
    <w:rsid w:val="00C60494"/>
    <w:rsid w:val="00C61FBF"/>
    <w:rsid w:val="00C620C5"/>
    <w:rsid w:val="00C628B6"/>
    <w:rsid w:val="00C64E0D"/>
    <w:rsid w:val="00C65FB9"/>
    <w:rsid w:val="00C66E45"/>
    <w:rsid w:val="00C6766E"/>
    <w:rsid w:val="00C72611"/>
    <w:rsid w:val="00C7487A"/>
    <w:rsid w:val="00C761ED"/>
    <w:rsid w:val="00C80E5C"/>
    <w:rsid w:val="00C82CA8"/>
    <w:rsid w:val="00C85E99"/>
    <w:rsid w:val="00C96CBC"/>
    <w:rsid w:val="00CB1E8D"/>
    <w:rsid w:val="00CB2891"/>
    <w:rsid w:val="00CB6A8C"/>
    <w:rsid w:val="00CB7CE5"/>
    <w:rsid w:val="00CC3B6B"/>
    <w:rsid w:val="00CC5949"/>
    <w:rsid w:val="00CD2E44"/>
    <w:rsid w:val="00CD3426"/>
    <w:rsid w:val="00CD694E"/>
    <w:rsid w:val="00CE1BBE"/>
    <w:rsid w:val="00CE2CDA"/>
    <w:rsid w:val="00CE5111"/>
    <w:rsid w:val="00CF2097"/>
    <w:rsid w:val="00CF73FF"/>
    <w:rsid w:val="00D008DD"/>
    <w:rsid w:val="00D04539"/>
    <w:rsid w:val="00D06050"/>
    <w:rsid w:val="00D06A0B"/>
    <w:rsid w:val="00D0729C"/>
    <w:rsid w:val="00D07F24"/>
    <w:rsid w:val="00D1118B"/>
    <w:rsid w:val="00D1300A"/>
    <w:rsid w:val="00D2288B"/>
    <w:rsid w:val="00D25882"/>
    <w:rsid w:val="00D318EC"/>
    <w:rsid w:val="00D42B07"/>
    <w:rsid w:val="00D437BB"/>
    <w:rsid w:val="00D4582F"/>
    <w:rsid w:val="00D53BB7"/>
    <w:rsid w:val="00D62BCF"/>
    <w:rsid w:val="00D643A2"/>
    <w:rsid w:val="00D64471"/>
    <w:rsid w:val="00D65121"/>
    <w:rsid w:val="00D66A91"/>
    <w:rsid w:val="00D6725A"/>
    <w:rsid w:val="00D72A31"/>
    <w:rsid w:val="00D81105"/>
    <w:rsid w:val="00D8277A"/>
    <w:rsid w:val="00D83FA5"/>
    <w:rsid w:val="00D865ED"/>
    <w:rsid w:val="00D93282"/>
    <w:rsid w:val="00D95B51"/>
    <w:rsid w:val="00D97458"/>
    <w:rsid w:val="00D97DCF"/>
    <w:rsid w:val="00DA36CC"/>
    <w:rsid w:val="00DA54AB"/>
    <w:rsid w:val="00DB09D5"/>
    <w:rsid w:val="00DB1E24"/>
    <w:rsid w:val="00DB35F3"/>
    <w:rsid w:val="00DB6869"/>
    <w:rsid w:val="00DC63BB"/>
    <w:rsid w:val="00DC6A20"/>
    <w:rsid w:val="00DD090A"/>
    <w:rsid w:val="00DD4615"/>
    <w:rsid w:val="00DE46C3"/>
    <w:rsid w:val="00DF0E82"/>
    <w:rsid w:val="00DF2E60"/>
    <w:rsid w:val="00DF38D4"/>
    <w:rsid w:val="00DF6988"/>
    <w:rsid w:val="00E028CC"/>
    <w:rsid w:val="00E05E8E"/>
    <w:rsid w:val="00E06815"/>
    <w:rsid w:val="00E10878"/>
    <w:rsid w:val="00E109A1"/>
    <w:rsid w:val="00E13BC8"/>
    <w:rsid w:val="00E166F0"/>
    <w:rsid w:val="00E23518"/>
    <w:rsid w:val="00E24343"/>
    <w:rsid w:val="00E25E87"/>
    <w:rsid w:val="00E30134"/>
    <w:rsid w:val="00E37957"/>
    <w:rsid w:val="00E41FF7"/>
    <w:rsid w:val="00E42803"/>
    <w:rsid w:val="00E43652"/>
    <w:rsid w:val="00E468A6"/>
    <w:rsid w:val="00E47B78"/>
    <w:rsid w:val="00E52753"/>
    <w:rsid w:val="00E55023"/>
    <w:rsid w:val="00E57AE5"/>
    <w:rsid w:val="00E60374"/>
    <w:rsid w:val="00E71F60"/>
    <w:rsid w:val="00E7222E"/>
    <w:rsid w:val="00E73239"/>
    <w:rsid w:val="00E75B66"/>
    <w:rsid w:val="00E804C7"/>
    <w:rsid w:val="00E83275"/>
    <w:rsid w:val="00E83282"/>
    <w:rsid w:val="00E86312"/>
    <w:rsid w:val="00E87002"/>
    <w:rsid w:val="00E972C5"/>
    <w:rsid w:val="00EA4AF3"/>
    <w:rsid w:val="00EA6838"/>
    <w:rsid w:val="00EB02CE"/>
    <w:rsid w:val="00EB2529"/>
    <w:rsid w:val="00EB5DA8"/>
    <w:rsid w:val="00EB653E"/>
    <w:rsid w:val="00EB7FBB"/>
    <w:rsid w:val="00ED26CD"/>
    <w:rsid w:val="00ED4D2E"/>
    <w:rsid w:val="00EE3401"/>
    <w:rsid w:val="00EE3AE7"/>
    <w:rsid w:val="00EE51E1"/>
    <w:rsid w:val="00EF0643"/>
    <w:rsid w:val="00EF366D"/>
    <w:rsid w:val="00EF494C"/>
    <w:rsid w:val="00EF5804"/>
    <w:rsid w:val="00EF5DF3"/>
    <w:rsid w:val="00F0313E"/>
    <w:rsid w:val="00F0386F"/>
    <w:rsid w:val="00F04663"/>
    <w:rsid w:val="00F111B5"/>
    <w:rsid w:val="00F12904"/>
    <w:rsid w:val="00F13016"/>
    <w:rsid w:val="00F2638D"/>
    <w:rsid w:val="00F2747B"/>
    <w:rsid w:val="00F27553"/>
    <w:rsid w:val="00F316F0"/>
    <w:rsid w:val="00F3761F"/>
    <w:rsid w:val="00F40100"/>
    <w:rsid w:val="00F40520"/>
    <w:rsid w:val="00F4158B"/>
    <w:rsid w:val="00F44C8C"/>
    <w:rsid w:val="00F45C94"/>
    <w:rsid w:val="00F50006"/>
    <w:rsid w:val="00F52FA9"/>
    <w:rsid w:val="00F54496"/>
    <w:rsid w:val="00F628EC"/>
    <w:rsid w:val="00F641D5"/>
    <w:rsid w:val="00F64777"/>
    <w:rsid w:val="00F74C6D"/>
    <w:rsid w:val="00F82DAB"/>
    <w:rsid w:val="00F86BE9"/>
    <w:rsid w:val="00F87012"/>
    <w:rsid w:val="00F875A6"/>
    <w:rsid w:val="00F917CC"/>
    <w:rsid w:val="00FA0180"/>
    <w:rsid w:val="00FA1819"/>
    <w:rsid w:val="00FA37A5"/>
    <w:rsid w:val="00FA5667"/>
    <w:rsid w:val="00FA5FE3"/>
    <w:rsid w:val="00FB00A3"/>
    <w:rsid w:val="00FB7687"/>
    <w:rsid w:val="00FB7A3F"/>
    <w:rsid w:val="00FC0A1D"/>
    <w:rsid w:val="00FC18EB"/>
    <w:rsid w:val="00FD53EB"/>
    <w:rsid w:val="00FE09EA"/>
    <w:rsid w:val="00FE0A30"/>
    <w:rsid w:val="00FE1AAA"/>
    <w:rsid w:val="00FE51DA"/>
    <w:rsid w:val="00FE5EAB"/>
    <w:rsid w:val="00FE7BCE"/>
    <w:rsid w:val="00FF1820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6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3262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footer"/>
    <w:basedOn w:val="a"/>
    <w:link w:val="a4"/>
    <w:rsid w:val="00636A3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636A3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48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548B0"/>
    <w:rPr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1427E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81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A1819"/>
    <w:rPr>
      <w:rFonts w:ascii="Tahoma" w:hAnsi="Tahoma" w:cs="Tahoma"/>
      <w:sz w:val="16"/>
      <w:szCs w:val="16"/>
      <w:lang w:eastAsia="en-US"/>
    </w:rPr>
  </w:style>
  <w:style w:type="paragraph" w:styleId="2">
    <w:name w:val="List 2"/>
    <w:basedOn w:val="a"/>
    <w:rsid w:val="00C628B6"/>
    <w:pPr>
      <w:spacing w:line="360" w:lineRule="auto"/>
      <w:ind w:firstLine="709"/>
    </w:pPr>
  </w:style>
  <w:style w:type="character" w:styleId="a9">
    <w:name w:val="Hyperlink"/>
    <w:uiPriority w:val="99"/>
    <w:unhideWhenUsed/>
    <w:rsid w:val="00E13BC8"/>
    <w:rPr>
      <w:color w:val="0000FF"/>
      <w:u w:val="single"/>
    </w:rPr>
  </w:style>
  <w:style w:type="paragraph" w:customStyle="1" w:styleId="ConsPlusNormal">
    <w:name w:val="ConsPlusNormal"/>
    <w:rsid w:val="00C000C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59"/>
    <w:rsid w:val="0099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56F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326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3262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footer"/>
    <w:basedOn w:val="a"/>
    <w:link w:val="a4"/>
    <w:rsid w:val="00636A3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link w:val="a3"/>
    <w:rsid w:val="00636A3A"/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548B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1548B0"/>
    <w:rPr>
      <w:sz w:val="22"/>
      <w:szCs w:val="22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51427E"/>
    <w:pPr>
      <w:spacing w:after="160" w:line="240" w:lineRule="exact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1819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FA1819"/>
    <w:rPr>
      <w:rFonts w:ascii="Tahoma" w:hAnsi="Tahoma" w:cs="Tahoma"/>
      <w:sz w:val="16"/>
      <w:szCs w:val="16"/>
      <w:lang w:eastAsia="en-US"/>
    </w:rPr>
  </w:style>
  <w:style w:type="paragraph" w:styleId="2">
    <w:name w:val="List 2"/>
    <w:basedOn w:val="a"/>
    <w:rsid w:val="00C628B6"/>
    <w:pPr>
      <w:spacing w:line="360" w:lineRule="auto"/>
      <w:ind w:firstLine="709"/>
    </w:pPr>
  </w:style>
  <w:style w:type="character" w:styleId="a9">
    <w:name w:val="Hyperlink"/>
    <w:uiPriority w:val="99"/>
    <w:unhideWhenUsed/>
    <w:rsid w:val="00E13BC8"/>
    <w:rPr>
      <w:color w:val="0000FF"/>
      <w:u w:val="single"/>
    </w:rPr>
  </w:style>
  <w:style w:type="paragraph" w:customStyle="1" w:styleId="ConsPlusNormal">
    <w:name w:val="ConsPlusNormal"/>
    <w:rsid w:val="00C000C0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a">
    <w:name w:val="Table Grid"/>
    <w:basedOn w:val="a1"/>
    <w:uiPriority w:val="59"/>
    <w:rsid w:val="0099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D437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37EF5D550EDBBCA3479978E155898C8A3A161264B7F45888ACFFB8AD63AA56CB167EDE386DFBBUBI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0CB5D1E5C3A2FD7CC9BEE818A4DD79A77D8286FD37CA682F9A2F3B1AC505E4F46355E61D0B071365F86E9516U2N9L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pravo.gov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7EF5D550EDBBCA3479978E155898C8A3A161264B7F45888ACFFB8AD63AA56CB167EDE386DFBBUBI" TargetMode="External"/><Relationship Id="rId14" Type="http://schemas.openxmlformats.org/officeDocument/2006/relationships/hyperlink" Target="consultantplus://offline/ref=FB8AD1B1ACA134CF3588C06E4B5C084B36BF0BBB7AC0BA352FAA08E11AE15EC25FB8F0849FAE4036A8A01590BB2B07B023C6569F5B4E1BEB0CED03K6f0I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CAD59-CF2A-48EB-9183-CA3DEBDF9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3424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22901</CharactersWithSpaces>
  <SharedDoc>false</SharedDoc>
  <HLinks>
    <vt:vector size="42" baseType="variant">
      <vt:variant>
        <vt:i4>262212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P246</vt:lpwstr>
      </vt:variant>
      <vt:variant>
        <vt:i4>3735664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P90</vt:lpwstr>
      </vt:variant>
      <vt:variant>
        <vt:i4>327774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consultantplus://offline/ref=D30CB5D1E5C3A2FD7CC9BEE818A4DD79A77D8286FD37CA682F9A2F3B1AC505E4F46355E61D0B071365F86E9516U2N9L</vt:lpwstr>
      </vt:variant>
      <vt:variant>
        <vt:lpwstr/>
      </vt:variant>
      <vt:variant>
        <vt:i4>4194312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consultantplus://offline/ref=FB8AD1B1ACA134CF3588C06E4B5C084B36BF0BBB7AC0BA352FAA08E11AE15EC25FB8F0849FAE4036A8A01590BB2B07B023C6569F5B4E1BEB0CED03K6f0I</vt:lpwstr>
      </vt:variant>
      <vt:variant>
        <vt:lpwstr/>
      </vt:variant>
      <vt:variant>
        <vt:i4>3211322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consultantplus://offline/ref=237EF5D550EDBBCA3479978E155898C8A3A161264B7F45888ACFFB8AD63AA56CB167EDE386DFBBUBI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consultantplus://offline/ref=237EF5D550EDBBCA3479978E155898C8A3A161264B7F45888ACFFB8AD63AA56CB167EDE386DFBBUBI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Черенкова</dc:creator>
  <cp:lastModifiedBy>Бородина М.В.</cp:lastModifiedBy>
  <cp:revision>8</cp:revision>
  <cp:lastPrinted>2023-02-03T08:14:00Z</cp:lastPrinted>
  <dcterms:created xsi:type="dcterms:W3CDTF">2023-02-09T16:46:00Z</dcterms:created>
  <dcterms:modified xsi:type="dcterms:W3CDTF">2024-01-24T09:47:00Z</dcterms:modified>
</cp:coreProperties>
</file>