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07D" w:rsidRPr="00B3316C" w:rsidRDefault="0050607D">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0607D" w:rsidRPr="00B3316C">
        <w:tc>
          <w:tcPr>
            <w:tcW w:w="4677" w:type="dxa"/>
            <w:tcBorders>
              <w:top w:val="nil"/>
              <w:left w:val="nil"/>
              <w:bottom w:val="nil"/>
              <w:right w:val="nil"/>
            </w:tcBorders>
          </w:tcPr>
          <w:p w:rsidR="0050607D" w:rsidRPr="00B3316C" w:rsidRDefault="0050607D">
            <w:pPr>
              <w:pStyle w:val="ConsPlusNormal"/>
              <w:outlineLvl w:val="0"/>
              <w:rPr>
                <w:rFonts w:ascii="Times New Roman" w:hAnsi="Times New Roman" w:cs="Times New Roman"/>
                <w:sz w:val="28"/>
                <w:szCs w:val="28"/>
              </w:rPr>
            </w:pPr>
            <w:r w:rsidRPr="00B3316C">
              <w:rPr>
                <w:rFonts w:ascii="Times New Roman" w:hAnsi="Times New Roman" w:cs="Times New Roman"/>
                <w:sz w:val="28"/>
                <w:szCs w:val="28"/>
              </w:rPr>
              <w:t>15 июля 2005 года</w:t>
            </w:r>
          </w:p>
        </w:tc>
        <w:tc>
          <w:tcPr>
            <w:tcW w:w="4677" w:type="dxa"/>
            <w:tcBorders>
              <w:top w:val="nil"/>
              <w:left w:val="nil"/>
              <w:bottom w:val="nil"/>
              <w:right w:val="nil"/>
            </w:tcBorders>
          </w:tcPr>
          <w:p w:rsidR="0050607D" w:rsidRPr="00B3316C" w:rsidRDefault="0050607D">
            <w:pPr>
              <w:pStyle w:val="ConsPlusNormal"/>
              <w:jc w:val="right"/>
              <w:outlineLvl w:val="0"/>
              <w:rPr>
                <w:rFonts w:ascii="Times New Roman" w:hAnsi="Times New Roman" w:cs="Times New Roman"/>
                <w:sz w:val="28"/>
                <w:szCs w:val="28"/>
              </w:rPr>
            </w:pPr>
            <w:r w:rsidRPr="00B3316C">
              <w:rPr>
                <w:rFonts w:ascii="Times New Roman" w:hAnsi="Times New Roman" w:cs="Times New Roman"/>
                <w:sz w:val="28"/>
                <w:szCs w:val="28"/>
              </w:rPr>
              <w:t>N 918-КЗ</w:t>
            </w:r>
          </w:p>
        </w:tc>
      </w:tr>
    </w:tbl>
    <w:p w:rsidR="0050607D" w:rsidRPr="00B3316C" w:rsidRDefault="0050607D">
      <w:pPr>
        <w:pStyle w:val="ConsPlusNormal"/>
        <w:pBdr>
          <w:top w:val="single" w:sz="6" w:space="0" w:color="auto"/>
        </w:pBdr>
        <w:spacing w:before="100" w:after="100"/>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Title"/>
        <w:jc w:val="center"/>
        <w:rPr>
          <w:rFonts w:ascii="Times New Roman" w:hAnsi="Times New Roman" w:cs="Times New Roman"/>
          <w:sz w:val="28"/>
          <w:szCs w:val="28"/>
        </w:rPr>
      </w:pPr>
      <w:r w:rsidRPr="00B3316C">
        <w:rPr>
          <w:rFonts w:ascii="Times New Roman" w:hAnsi="Times New Roman" w:cs="Times New Roman"/>
          <w:sz w:val="28"/>
          <w:szCs w:val="28"/>
        </w:rPr>
        <w:t>ЗАКОН</w:t>
      </w:r>
    </w:p>
    <w:p w:rsidR="0050607D" w:rsidRPr="00B3316C" w:rsidRDefault="0050607D">
      <w:pPr>
        <w:pStyle w:val="ConsPlusTitle"/>
        <w:jc w:val="center"/>
        <w:rPr>
          <w:rFonts w:ascii="Times New Roman" w:hAnsi="Times New Roman" w:cs="Times New Roman"/>
          <w:sz w:val="28"/>
          <w:szCs w:val="28"/>
        </w:rPr>
      </w:pPr>
      <w:r w:rsidRPr="00B3316C">
        <w:rPr>
          <w:rFonts w:ascii="Times New Roman" w:hAnsi="Times New Roman" w:cs="Times New Roman"/>
          <w:sz w:val="28"/>
          <w:szCs w:val="28"/>
        </w:rPr>
        <w:t>КРАСНОДАРСКОГО КРАЯ</w:t>
      </w:r>
    </w:p>
    <w:p w:rsidR="0050607D" w:rsidRPr="00B3316C" w:rsidRDefault="0050607D">
      <w:pPr>
        <w:pStyle w:val="ConsPlusTitle"/>
        <w:jc w:val="center"/>
        <w:rPr>
          <w:rFonts w:ascii="Times New Roman" w:hAnsi="Times New Roman" w:cs="Times New Roman"/>
          <w:sz w:val="28"/>
          <w:szCs w:val="28"/>
        </w:rPr>
      </w:pPr>
      <w:r w:rsidRPr="00B3316C">
        <w:rPr>
          <w:rFonts w:ascii="Times New Roman" w:hAnsi="Times New Roman" w:cs="Times New Roman"/>
          <w:sz w:val="28"/>
          <w:szCs w:val="28"/>
        </w:rPr>
        <w:t>О МЕЖБЮДЖЕТНЫХ ОТНОШЕНИЯХ</w:t>
      </w:r>
    </w:p>
    <w:p w:rsidR="0050607D" w:rsidRPr="00B3316C" w:rsidRDefault="0050607D">
      <w:pPr>
        <w:pStyle w:val="ConsPlusTitle"/>
        <w:jc w:val="center"/>
        <w:rPr>
          <w:rFonts w:ascii="Times New Roman" w:hAnsi="Times New Roman" w:cs="Times New Roman"/>
          <w:sz w:val="28"/>
          <w:szCs w:val="28"/>
        </w:rPr>
      </w:pPr>
      <w:r w:rsidRPr="00B3316C">
        <w:rPr>
          <w:rFonts w:ascii="Times New Roman" w:hAnsi="Times New Roman" w:cs="Times New Roman"/>
          <w:sz w:val="28"/>
          <w:szCs w:val="28"/>
        </w:rPr>
        <w:t>В КРАСНОДАРСКОМ КРАЕ</w:t>
      </w:r>
    </w:p>
    <w:p w:rsidR="0050607D" w:rsidRPr="00416D4A" w:rsidRDefault="0050607D">
      <w:pPr>
        <w:pStyle w:val="ConsPlusNormal"/>
        <w:jc w:val="center"/>
        <w:rPr>
          <w:rFonts w:ascii="Times New Roman" w:hAnsi="Times New Roman" w:cs="Times New Roman"/>
          <w:sz w:val="24"/>
          <w:szCs w:val="24"/>
        </w:rPr>
      </w:pPr>
      <w:r w:rsidRPr="00416D4A">
        <w:rPr>
          <w:rFonts w:ascii="Times New Roman" w:hAnsi="Times New Roman" w:cs="Times New Roman"/>
          <w:sz w:val="24"/>
          <w:szCs w:val="24"/>
        </w:rPr>
        <w:t>Список изменяющих документов</w:t>
      </w:r>
    </w:p>
    <w:p w:rsidR="0050607D" w:rsidRPr="00416D4A" w:rsidRDefault="0050607D">
      <w:pPr>
        <w:pStyle w:val="ConsPlusNormal"/>
        <w:jc w:val="center"/>
        <w:rPr>
          <w:rFonts w:ascii="Times New Roman" w:hAnsi="Times New Roman" w:cs="Times New Roman"/>
          <w:sz w:val="24"/>
          <w:szCs w:val="24"/>
        </w:rPr>
      </w:pPr>
      <w:proofErr w:type="gramStart"/>
      <w:r w:rsidRPr="00416D4A">
        <w:rPr>
          <w:rFonts w:ascii="Times New Roman" w:hAnsi="Times New Roman" w:cs="Times New Roman"/>
          <w:sz w:val="24"/>
          <w:szCs w:val="24"/>
        </w:rPr>
        <w:t>(в ред. Законов Краснодарского края</w:t>
      </w:r>
      <w:proofErr w:type="gramEnd"/>
    </w:p>
    <w:p w:rsidR="0050607D" w:rsidRPr="00416D4A" w:rsidRDefault="0050607D">
      <w:pPr>
        <w:pStyle w:val="ConsPlusNormal"/>
        <w:jc w:val="center"/>
        <w:rPr>
          <w:rFonts w:ascii="Times New Roman" w:hAnsi="Times New Roman" w:cs="Times New Roman"/>
          <w:sz w:val="24"/>
          <w:szCs w:val="24"/>
        </w:rPr>
      </w:pPr>
      <w:r w:rsidRPr="00416D4A">
        <w:rPr>
          <w:rFonts w:ascii="Times New Roman" w:hAnsi="Times New Roman" w:cs="Times New Roman"/>
          <w:sz w:val="24"/>
          <w:szCs w:val="24"/>
        </w:rPr>
        <w:t xml:space="preserve">от 21.07.2008 </w:t>
      </w:r>
      <w:hyperlink r:id="rId5" w:history="1">
        <w:r w:rsidRPr="00416D4A">
          <w:rPr>
            <w:rFonts w:ascii="Times New Roman" w:hAnsi="Times New Roman" w:cs="Times New Roman"/>
            <w:sz w:val="24"/>
            <w:szCs w:val="24"/>
          </w:rPr>
          <w:t>N 1541-КЗ</w:t>
        </w:r>
      </w:hyperlink>
      <w:r w:rsidRPr="00416D4A">
        <w:rPr>
          <w:rFonts w:ascii="Times New Roman" w:hAnsi="Times New Roman" w:cs="Times New Roman"/>
          <w:sz w:val="24"/>
          <w:szCs w:val="24"/>
        </w:rPr>
        <w:t xml:space="preserve">, от 13.10.2009 </w:t>
      </w:r>
      <w:hyperlink r:id="rId6" w:history="1">
        <w:r w:rsidRPr="00416D4A">
          <w:rPr>
            <w:rFonts w:ascii="Times New Roman" w:hAnsi="Times New Roman" w:cs="Times New Roman"/>
            <w:sz w:val="24"/>
            <w:szCs w:val="24"/>
          </w:rPr>
          <w:t>N 1829-КЗ</w:t>
        </w:r>
      </w:hyperlink>
      <w:r w:rsidRPr="00416D4A">
        <w:rPr>
          <w:rFonts w:ascii="Times New Roman" w:hAnsi="Times New Roman" w:cs="Times New Roman"/>
          <w:sz w:val="24"/>
          <w:szCs w:val="24"/>
        </w:rPr>
        <w:t xml:space="preserve">, от 19.07.2011 </w:t>
      </w:r>
      <w:hyperlink r:id="rId7" w:history="1">
        <w:r w:rsidRPr="00416D4A">
          <w:rPr>
            <w:rFonts w:ascii="Times New Roman" w:hAnsi="Times New Roman" w:cs="Times New Roman"/>
            <w:sz w:val="24"/>
            <w:szCs w:val="24"/>
          </w:rPr>
          <w:t>N 2310-КЗ</w:t>
        </w:r>
      </w:hyperlink>
      <w:r w:rsidRPr="00416D4A">
        <w:rPr>
          <w:rFonts w:ascii="Times New Roman" w:hAnsi="Times New Roman" w:cs="Times New Roman"/>
          <w:sz w:val="24"/>
          <w:szCs w:val="24"/>
        </w:rPr>
        <w:t>,</w:t>
      </w:r>
    </w:p>
    <w:p w:rsidR="0050607D" w:rsidRPr="00416D4A" w:rsidRDefault="0050607D">
      <w:pPr>
        <w:pStyle w:val="ConsPlusNormal"/>
        <w:jc w:val="center"/>
        <w:rPr>
          <w:rFonts w:ascii="Times New Roman" w:hAnsi="Times New Roman" w:cs="Times New Roman"/>
          <w:sz w:val="24"/>
          <w:szCs w:val="24"/>
        </w:rPr>
      </w:pPr>
      <w:r w:rsidRPr="00416D4A">
        <w:rPr>
          <w:rFonts w:ascii="Times New Roman" w:hAnsi="Times New Roman" w:cs="Times New Roman"/>
          <w:sz w:val="24"/>
          <w:szCs w:val="24"/>
        </w:rPr>
        <w:t xml:space="preserve">от 01.08.2012 </w:t>
      </w:r>
      <w:hyperlink r:id="rId8" w:history="1">
        <w:r w:rsidRPr="00416D4A">
          <w:rPr>
            <w:rFonts w:ascii="Times New Roman" w:hAnsi="Times New Roman" w:cs="Times New Roman"/>
            <w:sz w:val="24"/>
            <w:szCs w:val="24"/>
          </w:rPr>
          <w:t>N 2569-КЗ</w:t>
        </w:r>
      </w:hyperlink>
      <w:r w:rsidRPr="00416D4A">
        <w:rPr>
          <w:rFonts w:ascii="Times New Roman" w:hAnsi="Times New Roman" w:cs="Times New Roman"/>
          <w:sz w:val="24"/>
          <w:szCs w:val="24"/>
        </w:rPr>
        <w:t xml:space="preserve">, от 09.07.2013 </w:t>
      </w:r>
      <w:hyperlink r:id="rId9" w:history="1">
        <w:r w:rsidRPr="00416D4A">
          <w:rPr>
            <w:rFonts w:ascii="Times New Roman" w:hAnsi="Times New Roman" w:cs="Times New Roman"/>
            <w:sz w:val="24"/>
            <w:szCs w:val="24"/>
          </w:rPr>
          <w:t>N 2745-КЗ</w:t>
        </w:r>
      </w:hyperlink>
      <w:r w:rsidRPr="00416D4A">
        <w:rPr>
          <w:rFonts w:ascii="Times New Roman" w:hAnsi="Times New Roman" w:cs="Times New Roman"/>
          <w:sz w:val="24"/>
          <w:szCs w:val="24"/>
        </w:rPr>
        <w:t xml:space="preserve">, от 30.12.2013 </w:t>
      </w:r>
      <w:hyperlink r:id="rId10" w:history="1">
        <w:r w:rsidRPr="00416D4A">
          <w:rPr>
            <w:rFonts w:ascii="Times New Roman" w:hAnsi="Times New Roman" w:cs="Times New Roman"/>
            <w:sz w:val="24"/>
            <w:szCs w:val="24"/>
          </w:rPr>
          <w:t>N 2874-КЗ</w:t>
        </w:r>
      </w:hyperlink>
      <w:r w:rsidRPr="00416D4A">
        <w:rPr>
          <w:rFonts w:ascii="Times New Roman" w:hAnsi="Times New Roman" w:cs="Times New Roman"/>
          <w:sz w:val="24"/>
          <w:szCs w:val="24"/>
        </w:rPr>
        <w:t>,</w:t>
      </w:r>
    </w:p>
    <w:p w:rsidR="0050607D" w:rsidRPr="00416D4A" w:rsidRDefault="0050607D">
      <w:pPr>
        <w:pStyle w:val="ConsPlusNormal"/>
        <w:jc w:val="center"/>
        <w:rPr>
          <w:rFonts w:ascii="Times New Roman" w:hAnsi="Times New Roman" w:cs="Times New Roman"/>
          <w:sz w:val="24"/>
          <w:szCs w:val="24"/>
        </w:rPr>
      </w:pPr>
      <w:r w:rsidRPr="00416D4A">
        <w:rPr>
          <w:rFonts w:ascii="Times New Roman" w:hAnsi="Times New Roman" w:cs="Times New Roman"/>
          <w:sz w:val="24"/>
          <w:szCs w:val="24"/>
        </w:rPr>
        <w:t xml:space="preserve">от 31.03.2014 </w:t>
      </w:r>
      <w:hyperlink r:id="rId11" w:history="1">
        <w:r w:rsidRPr="00416D4A">
          <w:rPr>
            <w:rFonts w:ascii="Times New Roman" w:hAnsi="Times New Roman" w:cs="Times New Roman"/>
            <w:sz w:val="24"/>
            <w:szCs w:val="24"/>
          </w:rPr>
          <w:t>N 2938-КЗ</w:t>
        </w:r>
      </w:hyperlink>
      <w:r w:rsidRPr="00416D4A">
        <w:rPr>
          <w:rFonts w:ascii="Times New Roman" w:hAnsi="Times New Roman" w:cs="Times New Roman"/>
          <w:sz w:val="24"/>
          <w:szCs w:val="24"/>
        </w:rPr>
        <w:t xml:space="preserve">, от 26.12.2014 </w:t>
      </w:r>
      <w:hyperlink r:id="rId12" w:history="1">
        <w:r w:rsidRPr="00416D4A">
          <w:rPr>
            <w:rFonts w:ascii="Times New Roman" w:hAnsi="Times New Roman" w:cs="Times New Roman"/>
            <w:sz w:val="24"/>
            <w:szCs w:val="24"/>
          </w:rPr>
          <w:t>N 3082-КЗ</w:t>
        </w:r>
      </w:hyperlink>
      <w:r w:rsidRPr="00416D4A">
        <w:rPr>
          <w:rFonts w:ascii="Times New Roman" w:hAnsi="Times New Roman" w:cs="Times New Roman"/>
          <w:sz w:val="24"/>
          <w:szCs w:val="24"/>
        </w:rPr>
        <w:t xml:space="preserve">, от 25.06.2015 </w:t>
      </w:r>
      <w:hyperlink r:id="rId13" w:history="1">
        <w:r w:rsidRPr="00416D4A">
          <w:rPr>
            <w:rFonts w:ascii="Times New Roman" w:hAnsi="Times New Roman" w:cs="Times New Roman"/>
            <w:sz w:val="24"/>
            <w:szCs w:val="24"/>
          </w:rPr>
          <w:t>N 3208-КЗ</w:t>
        </w:r>
      </w:hyperlink>
      <w:r w:rsidRPr="00416D4A">
        <w:rPr>
          <w:rFonts w:ascii="Times New Roman" w:hAnsi="Times New Roman" w:cs="Times New Roman"/>
          <w:sz w:val="24"/>
          <w:szCs w:val="24"/>
        </w:rPr>
        <w:t>,</w:t>
      </w:r>
    </w:p>
    <w:p w:rsidR="0050607D" w:rsidRPr="00416D4A" w:rsidRDefault="0050607D">
      <w:pPr>
        <w:pStyle w:val="ConsPlusNormal"/>
        <w:jc w:val="center"/>
        <w:rPr>
          <w:rFonts w:ascii="Times New Roman" w:hAnsi="Times New Roman" w:cs="Times New Roman"/>
          <w:sz w:val="24"/>
          <w:szCs w:val="24"/>
        </w:rPr>
      </w:pPr>
      <w:r w:rsidRPr="00416D4A">
        <w:rPr>
          <w:rFonts w:ascii="Times New Roman" w:hAnsi="Times New Roman" w:cs="Times New Roman"/>
          <w:sz w:val="24"/>
          <w:szCs w:val="24"/>
        </w:rPr>
        <w:t xml:space="preserve">от 13.10.2015 </w:t>
      </w:r>
      <w:hyperlink r:id="rId14" w:history="1">
        <w:r w:rsidRPr="00416D4A">
          <w:rPr>
            <w:rFonts w:ascii="Times New Roman" w:hAnsi="Times New Roman" w:cs="Times New Roman"/>
            <w:sz w:val="24"/>
            <w:szCs w:val="24"/>
          </w:rPr>
          <w:t>N 3253-КЗ</w:t>
        </w:r>
      </w:hyperlink>
      <w:r w:rsidRPr="00416D4A">
        <w:rPr>
          <w:rFonts w:ascii="Times New Roman" w:hAnsi="Times New Roman" w:cs="Times New Roman"/>
          <w:sz w:val="24"/>
          <w:szCs w:val="24"/>
        </w:rPr>
        <w:t xml:space="preserve">, от 30.11.2015 </w:t>
      </w:r>
      <w:hyperlink r:id="rId15" w:history="1">
        <w:r w:rsidRPr="00416D4A">
          <w:rPr>
            <w:rFonts w:ascii="Times New Roman" w:hAnsi="Times New Roman" w:cs="Times New Roman"/>
            <w:sz w:val="24"/>
            <w:szCs w:val="24"/>
          </w:rPr>
          <w:t>N 3280-КЗ</w:t>
        </w:r>
      </w:hyperlink>
      <w:r w:rsidRPr="00416D4A">
        <w:rPr>
          <w:rFonts w:ascii="Times New Roman" w:hAnsi="Times New Roman" w:cs="Times New Roman"/>
          <w:sz w:val="24"/>
          <w:szCs w:val="24"/>
        </w:rPr>
        <w:t>,</w:t>
      </w:r>
    </w:p>
    <w:p w:rsidR="0050607D" w:rsidRPr="00416D4A" w:rsidRDefault="0050607D">
      <w:pPr>
        <w:pStyle w:val="ConsPlusNormal"/>
        <w:jc w:val="center"/>
        <w:rPr>
          <w:rFonts w:ascii="Times New Roman" w:hAnsi="Times New Roman" w:cs="Times New Roman"/>
          <w:sz w:val="24"/>
          <w:szCs w:val="24"/>
        </w:rPr>
      </w:pPr>
      <w:r w:rsidRPr="00416D4A">
        <w:rPr>
          <w:rFonts w:ascii="Times New Roman" w:hAnsi="Times New Roman" w:cs="Times New Roman"/>
          <w:sz w:val="24"/>
          <w:szCs w:val="24"/>
        </w:rPr>
        <w:t>с изм., внесенными Законами Краснодарского края</w:t>
      </w:r>
    </w:p>
    <w:p w:rsidR="0050607D" w:rsidRPr="00416D4A" w:rsidRDefault="0050607D">
      <w:pPr>
        <w:pStyle w:val="ConsPlusNormal"/>
        <w:jc w:val="center"/>
        <w:rPr>
          <w:rFonts w:ascii="Times New Roman" w:hAnsi="Times New Roman" w:cs="Times New Roman"/>
          <w:sz w:val="24"/>
          <w:szCs w:val="24"/>
        </w:rPr>
      </w:pPr>
      <w:r w:rsidRPr="00416D4A">
        <w:rPr>
          <w:rFonts w:ascii="Times New Roman" w:hAnsi="Times New Roman" w:cs="Times New Roman"/>
          <w:sz w:val="24"/>
          <w:szCs w:val="24"/>
        </w:rPr>
        <w:t xml:space="preserve">от 09.06.2010 </w:t>
      </w:r>
      <w:hyperlink r:id="rId16" w:history="1">
        <w:r w:rsidRPr="00416D4A">
          <w:rPr>
            <w:rFonts w:ascii="Times New Roman" w:hAnsi="Times New Roman" w:cs="Times New Roman"/>
            <w:sz w:val="24"/>
            <w:szCs w:val="24"/>
          </w:rPr>
          <w:t>N 1975-КЗ</w:t>
        </w:r>
      </w:hyperlink>
      <w:r w:rsidRPr="00416D4A">
        <w:rPr>
          <w:rFonts w:ascii="Times New Roman" w:hAnsi="Times New Roman" w:cs="Times New Roman"/>
          <w:sz w:val="24"/>
          <w:szCs w:val="24"/>
        </w:rPr>
        <w:t xml:space="preserve">, от 20.12.2011 </w:t>
      </w:r>
      <w:hyperlink r:id="rId17" w:history="1">
        <w:r w:rsidRPr="00416D4A">
          <w:rPr>
            <w:rFonts w:ascii="Times New Roman" w:hAnsi="Times New Roman" w:cs="Times New Roman"/>
            <w:sz w:val="24"/>
            <w:szCs w:val="24"/>
          </w:rPr>
          <w:t>N 2404-КЗ</w:t>
        </w:r>
      </w:hyperlink>
      <w:r w:rsidRPr="00416D4A">
        <w:rPr>
          <w:rFonts w:ascii="Times New Roman" w:hAnsi="Times New Roman" w:cs="Times New Roman"/>
          <w:sz w:val="24"/>
          <w:szCs w:val="24"/>
        </w:rPr>
        <w:t xml:space="preserve">, от 18.12.2013 </w:t>
      </w:r>
      <w:hyperlink r:id="rId18" w:history="1">
        <w:r w:rsidRPr="00416D4A">
          <w:rPr>
            <w:rFonts w:ascii="Times New Roman" w:hAnsi="Times New Roman" w:cs="Times New Roman"/>
            <w:sz w:val="24"/>
            <w:szCs w:val="24"/>
          </w:rPr>
          <w:t>N 2850-КЗ</w:t>
        </w:r>
      </w:hyperlink>
      <w:r w:rsidRPr="00416D4A">
        <w:rPr>
          <w:rFonts w:ascii="Times New Roman" w:hAnsi="Times New Roman" w:cs="Times New Roman"/>
          <w:sz w:val="24"/>
          <w:szCs w:val="24"/>
        </w:rPr>
        <w:t>,</w:t>
      </w:r>
    </w:p>
    <w:p w:rsidR="0050607D" w:rsidRPr="00416D4A" w:rsidRDefault="0050607D">
      <w:pPr>
        <w:pStyle w:val="ConsPlusNormal"/>
        <w:jc w:val="center"/>
        <w:rPr>
          <w:rFonts w:ascii="Times New Roman" w:hAnsi="Times New Roman" w:cs="Times New Roman"/>
          <w:sz w:val="24"/>
          <w:szCs w:val="24"/>
        </w:rPr>
      </w:pPr>
      <w:r w:rsidRPr="00416D4A">
        <w:rPr>
          <w:rFonts w:ascii="Times New Roman" w:hAnsi="Times New Roman" w:cs="Times New Roman"/>
          <w:sz w:val="24"/>
          <w:szCs w:val="24"/>
        </w:rPr>
        <w:t xml:space="preserve">от 12.12.2014 </w:t>
      </w:r>
      <w:hyperlink r:id="rId19" w:history="1">
        <w:r w:rsidRPr="00416D4A">
          <w:rPr>
            <w:rFonts w:ascii="Times New Roman" w:hAnsi="Times New Roman" w:cs="Times New Roman"/>
            <w:sz w:val="24"/>
            <w:szCs w:val="24"/>
          </w:rPr>
          <w:t>N 3068-КЗ</w:t>
        </w:r>
      </w:hyperlink>
      <w:r w:rsidRPr="00416D4A">
        <w:rPr>
          <w:rFonts w:ascii="Times New Roman" w:hAnsi="Times New Roman" w:cs="Times New Roman"/>
          <w:sz w:val="24"/>
          <w:szCs w:val="24"/>
        </w:rPr>
        <w:t xml:space="preserve">, от 28.12.2015 </w:t>
      </w:r>
      <w:hyperlink r:id="rId20" w:history="1">
        <w:r w:rsidRPr="00416D4A">
          <w:rPr>
            <w:rFonts w:ascii="Times New Roman" w:hAnsi="Times New Roman" w:cs="Times New Roman"/>
            <w:sz w:val="24"/>
            <w:szCs w:val="24"/>
          </w:rPr>
          <w:t>N 3310-КЗ</w:t>
        </w:r>
      </w:hyperlink>
      <w:r w:rsidRPr="00416D4A">
        <w:rPr>
          <w:rFonts w:ascii="Times New Roman" w:hAnsi="Times New Roman" w:cs="Times New Roman"/>
          <w:sz w:val="24"/>
          <w:szCs w:val="24"/>
        </w:rPr>
        <w:t>)</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right"/>
        <w:rPr>
          <w:rFonts w:ascii="Times New Roman" w:hAnsi="Times New Roman" w:cs="Times New Roman"/>
          <w:sz w:val="28"/>
          <w:szCs w:val="28"/>
        </w:rPr>
      </w:pPr>
      <w:proofErr w:type="gramStart"/>
      <w:r w:rsidRPr="00B3316C">
        <w:rPr>
          <w:rFonts w:ascii="Times New Roman" w:hAnsi="Times New Roman" w:cs="Times New Roman"/>
          <w:sz w:val="28"/>
          <w:szCs w:val="28"/>
        </w:rPr>
        <w:t>Принят</w:t>
      </w:r>
      <w:proofErr w:type="gramEnd"/>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Законодательным Собранием Краснодарского края</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12 июля 2005 года</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Настоящий Закон регулирует взаимоотношения между органами государственной власти Краснодарского края и органами местного самоуправления муниципальных образований Краснодарского края по вопросам межбюджетных отношений, устанавливает порядок и условия предоставления межбюджетных </w:t>
      </w:r>
      <w:hyperlink r:id="rId21" w:history="1">
        <w:r w:rsidRPr="00B3316C">
          <w:rPr>
            <w:rFonts w:ascii="Times New Roman" w:hAnsi="Times New Roman" w:cs="Times New Roman"/>
            <w:sz w:val="28"/>
            <w:szCs w:val="28"/>
          </w:rPr>
          <w:t>трансфертов</w:t>
        </w:r>
      </w:hyperlink>
      <w:r w:rsidRPr="00B3316C">
        <w:rPr>
          <w:rFonts w:ascii="Times New Roman" w:hAnsi="Times New Roman" w:cs="Times New Roman"/>
          <w:sz w:val="28"/>
          <w:szCs w:val="28"/>
        </w:rPr>
        <w:t xml:space="preserve"> из краевого бюджета, общий порядок и условия предоставления межбюджетных </w:t>
      </w:r>
      <w:hyperlink r:id="rId22" w:history="1">
        <w:r w:rsidRPr="00B3316C">
          <w:rPr>
            <w:rFonts w:ascii="Times New Roman" w:hAnsi="Times New Roman" w:cs="Times New Roman"/>
            <w:sz w:val="28"/>
            <w:szCs w:val="28"/>
          </w:rPr>
          <w:t>трансфертов</w:t>
        </w:r>
      </w:hyperlink>
      <w:r w:rsidRPr="00B3316C">
        <w:rPr>
          <w:rFonts w:ascii="Times New Roman" w:hAnsi="Times New Roman" w:cs="Times New Roman"/>
          <w:sz w:val="28"/>
          <w:szCs w:val="28"/>
        </w:rPr>
        <w:t xml:space="preserve"> из местных бюджетов.</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outlineLvl w:val="1"/>
        <w:rPr>
          <w:rFonts w:ascii="Times New Roman" w:hAnsi="Times New Roman" w:cs="Times New Roman"/>
          <w:sz w:val="28"/>
          <w:szCs w:val="28"/>
        </w:rPr>
      </w:pPr>
      <w:r w:rsidRPr="00B3316C">
        <w:rPr>
          <w:rFonts w:ascii="Times New Roman" w:hAnsi="Times New Roman" w:cs="Times New Roman"/>
          <w:sz w:val="28"/>
          <w:szCs w:val="28"/>
        </w:rPr>
        <w:t>Статья 1. Правовая основа межбюджетных отношений</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Правовую основу межбюджетных отношений в Краснодарском крае составляют </w:t>
      </w:r>
      <w:hyperlink r:id="rId23" w:history="1">
        <w:r w:rsidRPr="00B3316C">
          <w:rPr>
            <w:rFonts w:ascii="Times New Roman" w:hAnsi="Times New Roman" w:cs="Times New Roman"/>
            <w:sz w:val="28"/>
            <w:szCs w:val="28"/>
          </w:rPr>
          <w:t>Конституция</w:t>
        </w:r>
      </w:hyperlink>
      <w:r w:rsidRPr="00B3316C">
        <w:rPr>
          <w:rFonts w:ascii="Times New Roman" w:hAnsi="Times New Roman" w:cs="Times New Roman"/>
          <w:sz w:val="28"/>
          <w:szCs w:val="28"/>
        </w:rPr>
        <w:t xml:space="preserve"> Российской Федерации, Бюджетный </w:t>
      </w:r>
      <w:hyperlink r:id="rId24" w:history="1">
        <w:r w:rsidRPr="00B3316C">
          <w:rPr>
            <w:rFonts w:ascii="Times New Roman" w:hAnsi="Times New Roman" w:cs="Times New Roman"/>
            <w:sz w:val="28"/>
            <w:szCs w:val="28"/>
          </w:rPr>
          <w:t>кодекс</w:t>
        </w:r>
      </w:hyperlink>
      <w:r w:rsidRPr="00B3316C">
        <w:rPr>
          <w:rFonts w:ascii="Times New Roman" w:hAnsi="Times New Roman" w:cs="Times New Roman"/>
          <w:sz w:val="28"/>
          <w:szCs w:val="28"/>
        </w:rPr>
        <w:t xml:space="preserve"> Российской Федерации, федеральные законы, иные нормативные правовые акты Российской Федерации, настоящий Закон и иные законы и нормативные правовые акты Краснодарского края, регулирующие межбюджетные отношения.</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outlineLvl w:val="1"/>
        <w:rPr>
          <w:rFonts w:ascii="Times New Roman" w:hAnsi="Times New Roman" w:cs="Times New Roman"/>
          <w:sz w:val="28"/>
          <w:szCs w:val="28"/>
        </w:rPr>
      </w:pPr>
      <w:bookmarkStart w:id="0" w:name="P30"/>
      <w:bookmarkEnd w:id="0"/>
      <w:r w:rsidRPr="00B3316C">
        <w:rPr>
          <w:rFonts w:ascii="Times New Roman" w:hAnsi="Times New Roman" w:cs="Times New Roman"/>
          <w:sz w:val="28"/>
          <w:szCs w:val="28"/>
        </w:rPr>
        <w:t>Статья 2. Общие условия предоставления межбюджетных трансфертов из краевого бюджета</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Межбюджетные трансферты из краевого бюджета (за исключением субвенций) предоставляются при условии соблюдения органами местного самоуправления бюджетного законодательства Российской Федерации, в том </w:t>
      </w:r>
      <w:r w:rsidRPr="00B3316C">
        <w:rPr>
          <w:rFonts w:ascii="Times New Roman" w:hAnsi="Times New Roman" w:cs="Times New Roman"/>
          <w:sz w:val="28"/>
          <w:szCs w:val="28"/>
        </w:rPr>
        <w:lastRenderedPageBreak/>
        <w:t>числе настоящего Закона, законодательства Российской Федерации о налогах и сборах.</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Представительным органом муниципального образования может быть принято решение об отказе, полностью или частично, от получения в очередном финансовом году межбюджетных трансфертов из краевого бюджета (за исключением субвенций) или от налоговых доходов по дополнительным нормативам отчислений в срок до 1 сентября текущего финансового года.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Из краевого бюджета в соответствии с требованиями Бюджетного </w:t>
      </w:r>
      <w:hyperlink r:id="rId25" w:history="1">
        <w:r w:rsidRPr="00B3316C">
          <w:rPr>
            <w:rFonts w:ascii="Times New Roman" w:hAnsi="Times New Roman" w:cs="Times New Roman"/>
            <w:sz w:val="28"/>
            <w:szCs w:val="28"/>
          </w:rPr>
          <w:t>кодекса</w:t>
        </w:r>
      </w:hyperlink>
      <w:r w:rsidRPr="00B3316C">
        <w:rPr>
          <w:rFonts w:ascii="Times New Roman" w:hAnsi="Times New Roman" w:cs="Times New Roman"/>
          <w:sz w:val="28"/>
          <w:szCs w:val="28"/>
        </w:rPr>
        <w:t xml:space="preserve"> Российской Федерации могут предоставляться субсидии федеральному бюджету в целях </w:t>
      </w:r>
      <w:proofErr w:type="spellStart"/>
      <w:r w:rsidRPr="00B3316C">
        <w:rPr>
          <w:rFonts w:ascii="Times New Roman" w:hAnsi="Times New Roman" w:cs="Times New Roman"/>
          <w:sz w:val="28"/>
          <w:szCs w:val="28"/>
        </w:rPr>
        <w:t>софинансирования</w:t>
      </w:r>
      <w:proofErr w:type="spellEnd"/>
      <w:r w:rsidRPr="00B3316C">
        <w:rPr>
          <w:rFonts w:ascii="Times New Roman" w:hAnsi="Times New Roman" w:cs="Times New Roman"/>
          <w:sz w:val="28"/>
          <w:szCs w:val="28"/>
        </w:rPr>
        <w:t xml:space="preserve">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 а также при предоставлении грантов федеральным государственным учреждениям из краевого бюджета.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Из краевого бюджета в соответствии с требованиями Бюджетного </w:t>
      </w:r>
      <w:hyperlink r:id="rId26" w:history="1">
        <w:r w:rsidRPr="00B3316C">
          <w:rPr>
            <w:rFonts w:ascii="Times New Roman" w:hAnsi="Times New Roman" w:cs="Times New Roman"/>
            <w:sz w:val="28"/>
            <w:szCs w:val="28"/>
          </w:rPr>
          <w:t>кодекса</w:t>
        </w:r>
      </w:hyperlink>
      <w:r w:rsidRPr="00B3316C">
        <w:rPr>
          <w:rFonts w:ascii="Times New Roman" w:hAnsi="Times New Roman" w:cs="Times New Roman"/>
          <w:sz w:val="28"/>
          <w:szCs w:val="28"/>
        </w:rPr>
        <w:t xml:space="preserve"> Российской Федерации могут предоставляться субвенции федеральному бюджету в целях финансового обеспечения расходных обязательств Российской Федерации, возникающих при выполнении полномочий Краснодарского края, переданных для осуществления федеральным органам исполнительной власти, в случаях, установленных федеральными законами.</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outlineLvl w:val="1"/>
        <w:rPr>
          <w:rFonts w:ascii="Times New Roman" w:hAnsi="Times New Roman" w:cs="Times New Roman"/>
          <w:sz w:val="28"/>
          <w:szCs w:val="28"/>
        </w:rPr>
      </w:pPr>
      <w:r w:rsidRPr="00B3316C">
        <w:rPr>
          <w:rFonts w:ascii="Times New Roman" w:hAnsi="Times New Roman" w:cs="Times New Roman"/>
          <w:sz w:val="28"/>
          <w:szCs w:val="28"/>
        </w:rPr>
        <w:t>Статья 3. Дотации на выравнивание бюджетной обеспеченности поселений</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1. </w:t>
      </w:r>
      <w:hyperlink w:anchor="P169" w:history="1">
        <w:r w:rsidRPr="00B3316C">
          <w:rPr>
            <w:rFonts w:ascii="Times New Roman" w:hAnsi="Times New Roman" w:cs="Times New Roman"/>
            <w:sz w:val="28"/>
            <w:szCs w:val="28"/>
          </w:rPr>
          <w:t>Порядок</w:t>
        </w:r>
      </w:hyperlink>
      <w:r w:rsidRPr="00B3316C">
        <w:rPr>
          <w:rFonts w:ascii="Times New Roman" w:hAnsi="Times New Roman" w:cs="Times New Roman"/>
          <w:sz w:val="28"/>
          <w:szCs w:val="28"/>
        </w:rPr>
        <w:t xml:space="preserve"> распределения дотаций на выравнивание бюджетной обеспеченности поселений утверждается согласно приложению 1 к настоящему Закону.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2. </w:t>
      </w:r>
      <w:proofErr w:type="gramStart"/>
      <w:r w:rsidRPr="00B3316C">
        <w:rPr>
          <w:rFonts w:ascii="Times New Roman" w:hAnsi="Times New Roman" w:cs="Times New Roman"/>
          <w:sz w:val="28"/>
          <w:szCs w:val="28"/>
        </w:rPr>
        <w:t xml:space="preserve">Объем дотаций на выравнивание бюджетной обеспеченности поселений формируется за счет собственных доходов краевого бюджета, а также субсидий, перечисляемых из бюджетов поселений в краевой бюджет в соответствии со </w:t>
      </w:r>
      <w:hyperlink w:anchor="P133" w:history="1">
        <w:r w:rsidRPr="00B3316C">
          <w:rPr>
            <w:rFonts w:ascii="Times New Roman" w:hAnsi="Times New Roman" w:cs="Times New Roman"/>
            <w:sz w:val="28"/>
            <w:szCs w:val="28"/>
          </w:rPr>
          <w:t>статьей 10</w:t>
        </w:r>
      </w:hyperlink>
      <w:r w:rsidRPr="00B3316C">
        <w:rPr>
          <w:rFonts w:ascii="Times New Roman" w:hAnsi="Times New Roman" w:cs="Times New Roman"/>
          <w:sz w:val="28"/>
          <w:szCs w:val="28"/>
        </w:rPr>
        <w:t xml:space="preserve"> настоящего Закона, и утверждается законом Краснодарского края о краевом бюджете на очередной финансовый год и плановый период (далее - закон Краснодарского края о краевом бюджете).</w:t>
      </w:r>
      <w:proofErr w:type="gramEnd"/>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3. Распределение дотаций на выравнивание бюджетной обеспеченности поселений между поселениями утверждается законом Краснодарского края о краевом бюджете.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При этом утверждается на плановый период нераспределенный между поселениями объем дотаций на выравнивание бюджетной обеспеченности поселений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lastRenderedPageBreak/>
        <w:t>Внесение изменений в текущем финансовом году в распределение дотаций на выравнивание бюджетной обеспеченности поселений после утверждения указанного распределения законом Краснодарского края о краевом бюджете не допускается.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4. Дотации на выравнивание бюджетной обеспеченности поселений предоставляются бюджетам поселений в соответствии с утвержденной сводной бюджетной росписью краевого бюджета и лимитами бюджетных обязательств на эти цели с учетом сезонных потребностей, возникающих в процессе исполнения местных бюджетов, при выполнении общих условий предоставления межбюджетных трансфертов из краевого бюджета, установленных </w:t>
      </w:r>
      <w:hyperlink w:anchor="P30" w:history="1">
        <w:r w:rsidRPr="00B3316C">
          <w:rPr>
            <w:rFonts w:ascii="Times New Roman" w:hAnsi="Times New Roman" w:cs="Times New Roman"/>
            <w:sz w:val="28"/>
            <w:szCs w:val="28"/>
          </w:rPr>
          <w:t>статьей 2</w:t>
        </w:r>
      </w:hyperlink>
      <w:r w:rsidRPr="00B3316C">
        <w:rPr>
          <w:rFonts w:ascii="Times New Roman" w:hAnsi="Times New Roman" w:cs="Times New Roman"/>
          <w:sz w:val="28"/>
          <w:szCs w:val="28"/>
        </w:rPr>
        <w:t xml:space="preserve"> настоящего Закона.</w:t>
      </w:r>
    </w:p>
    <w:p w:rsidR="0050607D" w:rsidRPr="00B3316C" w:rsidRDefault="0050607D">
      <w:pPr>
        <w:pStyle w:val="ConsPlusNormal"/>
        <w:ind w:firstLine="540"/>
        <w:jc w:val="both"/>
        <w:outlineLvl w:val="1"/>
        <w:rPr>
          <w:rFonts w:ascii="Times New Roman" w:hAnsi="Times New Roman" w:cs="Times New Roman"/>
          <w:sz w:val="28"/>
          <w:szCs w:val="28"/>
        </w:rPr>
      </w:pPr>
      <w:r w:rsidRPr="00B3316C">
        <w:rPr>
          <w:rFonts w:ascii="Times New Roman" w:hAnsi="Times New Roman" w:cs="Times New Roman"/>
          <w:sz w:val="28"/>
          <w:szCs w:val="28"/>
        </w:rPr>
        <w:t>Статья 4. Дотации на выравнивание бюджетной обеспеченности муниципальных районов (городских округов)</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1. </w:t>
      </w:r>
      <w:hyperlink w:anchor="P486" w:history="1">
        <w:r w:rsidRPr="00B3316C">
          <w:rPr>
            <w:rFonts w:ascii="Times New Roman" w:hAnsi="Times New Roman" w:cs="Times New Roman"/>
            <w:sz w:val="28"/>
            <w:szCs w:val="28"/>
          </w:rPr>
          <w:t>Порядок и методика</w:t>
        </w:r>
      </w:hyperlink>
      <w:r w:rsidRPr="00B3316C">
        <w:rPr>
          <w:rFonts w:ascii="Times New Roman" w:hAnsi="Times New Roman" w:cs="Times New Roman"/>
          <w:sz w:val="28"/>
          <w:szCs w:val="28"/>
        </w:rPr>
        <w:t xml:space="preserve"> распределения дотаций на выравнивание бюджетной обеспеченности муниципальных районов (городских округов),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бюджеты муниципальных районов (городских округов), утверждаются согласно приложению 2 к настоящему Закону.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2. </w:t>
      </w:r>
      <w:proofErr w:type="gramStart"/>
      <w:r w:rsidRPr="00B3316C">
        <w:rPr>
          <w:rFonts w:ascii="Times New Roman" w:hAnsi="Times New Roman" w:cs="Times New Roman"/>
          <w:sz w:val="28"/>
          <w:szCs w:val="28"/>
        </w:rPr>
        <w:t xml:space="preserve">Объем дотаций на выравнивание бюджетной обеспеченности муниципальных районов (городских округов) формируется за счет собственных доходов краевого бюджета и источников финансирования дефицита краевого бюджета, а также субсидий, перечисляемых из бюджетов муниципальных районов (городских округов) в краевой бюджет в соответствии со </w:t>
      </w:r>
      <w:hyperlink w:anchor="P133" w:history="1">
        <w:r w:rsidRPr="00B3316C">
          <w:rPr>
            <w:rFonts w:ascii="Times New Roman" w:hAnsi="Times New Roman" w:cs="Times New Roman"/>
            <w:sz w:val="28"/>
            <w:szCs w:val="28"/>
          </w:rPr>
          <w:t>статьей 10</w:t>
        </w:r>
      </w:hyperlink>
      <w:r w:rsidRPr="00B3316C">
        <w:rPr>
          <w:rFonts w:ascii="Times New Roman" w:hAnsi="Times New Roman" w:cs="Times New Roman"/>
          <w:sz w:val="28"/>
          <w:szCs w:val="28"/>
        </w:rPr>
        <w:t xml:space="preserve"> настоящего Закона, и утверждается законом Краснодарского края о краевом бюджете.</w:t>
      </w:r>
      <w:proofErr w:type="gramEnd"/>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3. Распределение дотаций бюджетам муниципальных районов (городских округов) на выравнивание бюджетной обеспеченности утверждается законом Краснодарского края о краевом бюджете.</w:t>
      </w:r>
    </w:p>
    <w:p w:rsidR="0050607D" w:rsidRPr="00B3316C" w:rsidRDefault="0050607D">
      <w:pPr>
        <w:pStyle w:val="ConsPlusNormal"/>
        <w:ind w:firstLine="540"/>
        <w:jc w:val="both"/>
        <w:rPr>
          <w:rFonts w:ascii="Times New Roman" w:hAnsi="Times New Roman" w:cs="Times New Roman"/>
          <w:sz w:val="28"/>
          <w:szCs w:val="28"/>
        </w:rPr>
      </w:pPr>
      <w:proofErr w:type="gramStart"/>
      <w:r w:rsidRPr="00B3316C">
        <w:rPr>
          <w:rFonts w:ascii="Times New Roman" w:hAnsi="Times New Roman" w:cs="Times New Roman"/>
          <w:sz w:val="28"/>
          <w:szCs w:val="28"/>
        </w:rPr>
        <w:t>При этом утверждается на плановый период нераспределенный между муниципальными районами (городскими округами) объем дотаций на выравнивание бюджетной обеспеченности муниципальных районов (городских округов)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roofErr w:type="gramEnd"/>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Внесение изменений в текущем финансовом году в распределение дотаций на выравнивание бюджетной обеспеченности муниципальных районов (городских округов) после утверждения указанного распределения законом Краснодарского края о краевом бюджете не допускается.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4. </w:t>
      </w:r>
      <w:proofErr w:type="gramStart"/>
      <w:r w:rsidRPr="00B3316C">
        <w:rPr>
          <w:rFonts w:ascii="Times New Roman" w:hAnsi="Times New Roman" w:cs="Times New Roman"/>
          <w:sz w:val="28"/>
          <w:szCs w:val="28"/>
        </w:rPr>
        <w:t xml:space="preserve">Дотации на выравнивание бюджетной обеспеченности муниципальных районов (городских округов) предоставляются бюджетам муниципальных районов (городских округов) в соответствии с утвержденной сводной бюджетной росписью и лимитами бюджетных обязательств на эти </w:t>
      </w:r>
      <w:r w:rsidRPr="00B3316C">
        <w:rPr>
          <w:rFonts w:ascii="Times New Roman" w:hAnsi="Times New Roman" w:cs="Times New Roman"/>
          <w:sz w:val="28"/>
          <w:szCs w:val="28"/>
        </w:rPr>
        <w:lastRenderedPageBreak/>
        <w:t xml:space="preserve">цели с учетом сезонных потребностей, возникающих в процессе исполнения местных бюджетов, при выполнении общих условий предоставления межбюджетных трансфертов из краевого бюджета, установленных </w:t>
      </w:r>
      <w:hyperlink w:anchor="P30" w:history="1">
        <w:r w:rsidRPr="00B3316C">
          <w:rPr>
            <w:rFonts w:ascii="Times New Roman" w:hAnsi="Times New Roman" w:cs="Times New Roman"/>
            <w:sz w:val="28"/>
            <w:szCs w:val="28"/>
          </w:rPr>
          <w:t>статьей 2</w:t>
        </w:r>
      </w:hyperlink>
      <w:r w:rsidRPr="00B3316C">
        <w:rPr>
          <w:rFonts w:ascii="Times New Roman" w:hAnsi="Times New Roman" w:cs="Times New Roman"/>
          <w:sz w:val="28"/>
          <w:szCs w:val="28"/>
        </w:rPr>
        <w:t xml:space="preserve"> настоящего Закона.</w:t>
      </w:r>
      <w:proofErr w:type="gramEnd"/>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4.1. При составлении и (или) утверждении краевого бюджета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5. Дополнительные нормативы отчислений от налога на доходы физических лиц в бюджеты муниципальных районов (городских округов) Краснодарского края, заменяющих дотации на выравнивание бюджетной обеспеченности муниципальных районов (городских округов), утверждаются законом Краснодарского края о краевом бюджете.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outlineLvl w:val="1"/>
        <w:rPr>
          <w:rFonts w:ascii="Times New Roman" w:hAnsi="Times New Roman" w:cs="Times New Roman"/>
          <w:sz w:val="28"/>
          <w:szCs w:val="28"/>
        </w:rPr>
      </w:pPr>
      <w:r w:rsidRPr="00B3316C">
        <w:rPr>
          <w:rFonts w:ascii="Times New Roman" w:hAnsi="Times New Roman" w:cs="Times New Roman"/>
          <w:sz w:val="28"/>
          <w:szCs w:val="28"/>
        </w:rPr>
        <w:t>Статья 5. Субсидии местным бюджетам из краевого бюджета</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1. Субсидии местным бюджетам могут предоставляться, в том числе в рамках государственных программ Краснодарского края, </w:t>
      </w:r>
      <w:proofErr w:type="gramStart"/>
      <w:r w:rsidRPr="00B3316C">
        <w:rPr>
          <w:rFonts w:ascii="Times New Roman" w:hAnsi="Times New Roman" w:cs="Times New Roman"/>
          <w:sz w:val="28"/>
          <w:szCs w:val="28"/>
        </w:rPr>
        <w:t>на</w:t>
      </w:r>
      <w:proofErr w:type="gramEnd"/>
      <w:r w:rsidRPr="00B3316C">
        <w:rPr>
          <w:rFonts w:ascii="Times New Roman" w:hAnsi="Times New Roman" w:cs="Times New Roman"/>
          <w:sz w:val="28"/>
          <w:szCs w:val="28"/>
        </w:rPr>
        <w:t>:</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1) дополнительную помощь местным бюджетам для решения социально значимых вопросов местного значения;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 выравнивание обеспеченности муниципальных образований по реализации ими их отдельных расходных обязательств;</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3) расходы, финансовое обеспечение которых производится за счет средств резервного фонда администрации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4) </w:t>
      </w:r>
      <w:proofErr w:type="spellStart"/>
      <w:r w:rsidRPr="00B3316C">
        <w:rPr>
          <w:rFonts w:ascii="Times New Roman" w:hAnsi="Times New Roman" w:cs="Times New Roman"/>
          <w:sz w:val="28"/>
          <w:szCs w:val="28"/>
        </w:rPr>
        <w:t>софинансирование</w:t>
      </w:r>
      <w:proofErr w:type="spellEnd"/>
      <w:r w:rsidRPr="00B3316C">
        <w:rPr>
          <w:rFonts w:ascii="Times New Roman" w:hAnsi="Times New Roman" w:cs="Times New Roman"/>
          <w:sz w:val="28"/>
          <w:szCs w:val="28"/>
        </w:rPr>
        <w:t xml:space="preserve"> расходных обязательств муниципальных образований, возникающих в рамках исполнения соглашений о государственно-частном партнерстве, из средств инвестиционного фонда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5) иные виды расходов.</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Приоритетные направления </w:t>
      </w:r>
      <w:proofErr w:type="spellStart"/>
      <w:r w:rsidRPr="00B3316C">
        <w:rPr>
          <w:rFonts w:ascii="Times New Roman" w:hAnsi="Times New Roman" w:cs="Times New Roman"/>
          <w:sz w:val="28"/>
          <w:szCs w:val="28"/>
        </w:rPr>
        <w:t>софинансирования</w:t>
      </w:r>
      <w:proofErr w:type="spellEnd"/>
      <w:r w:rsidRPr="00B3316C">
        <w:rPr>
          <w:rFonts w:ascii="Times New Roman" w:hAnsi="Times New Roman" w:cs="Times New Roman"/>
          <w:sz w:val="28"/>
          <w:szCs w:val="28"/>
        </w:rPr>
        <w:t xml:space="preserve"> местных бюджетов устанавливаются в соответствии с бюджетной политикой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 Цели и условия предоставления и расходования субсидий местным бюджетам из краевого бюджета,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Краснодарского края и (или) нормативными правовыми актами высшего исполнительного органа государственной власти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3. В случае выделения из краевого бюджета субсидий бюджетам поселений законом Краснодарского края органы местного самоуправления муниципальных районов могут быть наделены государственными полномочиями Краснодарского края по расчету и (или) предоставлению субсидий бюджетам поселений.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lastRenderedPageBreak/>
        <w:t>4. Перераспределение субсидий возможно в случае отказа органа местного самоуправления от получения субсидий в связи с невозможностью использования их по целевому назначению.</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Перераспределение субсидий осуществляется с учетом положений настоящего Закона.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5. Муниципальные образования - получатели субсидий обязаны обеспечивать выполнение условий предоставления субсидий из краевого бюджета, установленные настоящим Законом и (или) нормативными правовыми актами высшего исполнительного органа государственной власти Краснодарского края, и представлять отчетность об их использовании в срок и по формам, установленным органом исполнительной власти Краснодарского края, предоставившим субсидии.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6. Субсидии из краевого бюджета предоставляются бюджетам муниципальных образований в соответствии с утвержденной сводной бюджетной росписью краевого бюджета и лимитами бюджетных обязательств на эти цели с учетом сезонных потребностей, возникающих в процессе исполнения местных бюджетов.</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outlineLvl w:val="1"/>
        <w:rPr>
          <w:rFonts w:ascii="Times New Roman" w:hAnsi="Times New Roman" w:cs="Times New Roman"/>
          <w:sz w:val="28"/>
          <w:szCs w:val="28"/>
        </w:rPr>
      </w:pPr>
      <w:r w:rsidRPr="00B3316C">
        <w:rPr>
          <w:rFonts w:ascii="Times New Roman" w:hAnsi="Times New Roman" w:cs="Times New Roman"/>
          <w:sz w:val="28"/>
          <w:szCs w:val="28"/>
        </w:rPr>
        <w:t>Статья 6. Субвенции местным бюджетам из краевого бюджета</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1. Субвенции местным бюджетам из краевого бюджета предоставляются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Краснодарского края, переданных для осуществления органам местного самоуправления в установленном порядке.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2. Методики распределения субвенций из краевого бюджета утверждаются законами Краснодарского края в соответствии с требованиями Бюджетного </w:t>
      </w:r>
      <w:hyperlink r:id="rId27" w:history="1">
        <w:r w:rsidRPr="00B3316C">
          <w:rPr>
            <w:rFonts w:ascii="Times New Roman" w:hAnsi="Times New Roman" w:cs="Times New Roman"/>
            <w:sz w:val="28"/>
            <w:szCs w:val="28"/>
          </w:rPr>
          <w:t>кодекса</w:t>
        </w:r>
      </w:hyperlink>
      <w:r w:rsidRPr="00B3316C">
        <w:rPr>
          <w:rFonts w:ascii="Times New Roman" w:hAnsi="Times New Roman" w:cs="Times New Roman"/>
          <w:sz w:val="28"/>
          <w:szCs w:val="28"/>
        </w:rPr>
        <w:t xml:space="preserve"> Российской Федерации.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3. Распределение субвенций из краевого бюджета утверждается законом Краснодарского края о краевом бюджете по каждому муниципальному образованию и виду субвенции.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В случае наделения органов местного самоуправления муниципальных районов полномочиями по расчету и предоставлению субвенций бюджетам поселений распределение указанных субвенций между бюджетами поселений утверждается решением представительного органа муниципального района о бюджете муниципального района.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4. </w:t>
      </w:r>
      <w:proofErr w:type="gramStart"/>
      <w:r w:rsidRPr="00B3316C">
        <w:rPr>
          <w:rFonts w:ascii="Times New Roman" w:hAnsi="Times New Roman" w:cs="Times New Roman"/>
          <w:sz w:val="28"/>
          <w:szCs w:val="28"/>
        </w:rPr>
        <w:t>Не распределенные между муниципальными образованиями края субвенции местным бюджетам из краевого бюджета не должны превышать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Краснодарского края, на те же цели в процессе исполнения краевого бюджета без внесения изменений в закон Краснодарского края о краевом бюджете.</w:t>
      </w:r>
      <w:proofErr w:type="gramEnd"/>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5. Субвенции местным бюджетам из краевого бюджета, финансовое обеспечение которых осуществляется за счет субвенций из федерального </w:t>
      </w:r>
      <w:r w:rsidRPr="00B3316C">
        <w:rPr>
          <w:rFonts w:ascii="Times New Roman" w:hAnsi="Times New Roman" w:cs="Times New Roman"/>
          <w:sz w:val="28"/>
          <w:szCs w:val="28"/>
        </w:rPr>
        <w:lastRenderedPageBreak/>
        <w:t>бюджета, расходуются в порядке, установленном Правительством Российской Федерации.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Субвенции местным бюджетам из краевого бюджета, финансовое обеспечение которых осуществляется за счет собственных доходов и источников финансирования дефицита краевого бюджета, расходуются в порядке, установленном высшим исполнительным органом государственной власти Краснодарского края.</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outlineLvl w:val="1"/>
        <w:rPr>
          <w:rFonts w:ascii="Times New Roman" w:hAnsi="Times New Roman" w:cs="Times New Roman"/>
          <w:sz w:val="28"/>
          <w:szCs w:val="28"/>
        </w:rPr>
      </w:pPr>
      <w:r w:rsidRPr="00B3316C">
        <w:rPr>
          <w:rFonts w:ascii="Times New Roman" w:hAnsi="Times New Roman" w:cs="Times New Roman"/>
          <w:sz w:val="28"/>
          <w:szCs w:val="28"/>
        </w:rPr>
        <w:t>Статья 7. Иные межбюджетные трансферты, предоставляемые местным бюджетам из краевого бюджета</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1. Местным бюджетам из краевого бюджета в порядке, установленном нормативными правовыми актами органов государственной власти Краснодарского края, могут быть предоставлены иные межбюджетные трансферты в случае: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1) компенсации дополнительных расходов, возникших в результате решений, принятых органами власти другого уровня;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2) поощрения (премирования) победителей краевых конкурсов (смотров-конкурсов) либо по результатам </w:t>
      </w:r>
      <w:proofErr w:type="gramStart"/>
      <w:r w:rsidRPr="00B3316C">
        <w:rPr>
          <w:rFonts w:ascii="Times New Roman" w:hAnsi="Times New Roman" w:cs="Times New Roman"/>
          <w:sz w:val="28"/>
          <w:szCs w:val="28"/>
        </w:rPr>
        <w:t>оценки эффективности деятельности органов местного самоуправления</w:t>
      </w:r>
      <w:proofErr w:type="gramEnd"/>
      <w:r w:rsidRPr="00B3316C">
        <w:rPr>
          <w:rFonts w:ascii="Times New Roman" w:hAnsi="Times New Roman" w:cs="Times New Roman"/>
          <w:sz w:val="28"/>
          <w:szCs w:val="28"/>
        </w:rPr>
        <w:t>;</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3)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4) оказания мер по обеспечению сбалансированности местных бюджетов, в том числе в форме дотаций;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5) предоставления из других бюджетов бюджетной системы Российской Федерации межбюджетных трансфертов краевому бюджету для предоставления местным бюджетам.</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 В случае выделения из краевого бюджета иных межбюджетных трансфертов бюджетам поселений законом Краснодарского края органы местного самоуправления муниципальных районов могут быть наделены государственными полномочиями Краснодарского края по расчету и (или) предоставлению иных межбюджетных трансфертов бюджетам поселений.</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outlineLvl w:val="1"/>
        <w:rPr>
          <w:rFonts w:ascii="Times New Roman" w:hAnsi="Times New Roman" w:cs="Times New Roman"/>
          <w:sz w:val="28"/>
          <w:szCs w:val="28"/>
        </w:rPr>
      </w:pPr>
      <w:r w:rsidRPr="00B3316C">
        <w:rPr>
          <w:rFonts w:ascii="Times New Roman" w:hAnsi="Times New Roman" w:cs="Times New Roman"/>
          <w:sz w:val="28"/>
          <w:szCs w:val="28"/>
        </w:rPr>
        <w:t>Статья 8. Условия предоставления межбюджетных трансфертов из бюджета муниципального района</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Межбюджетные трансферты из бюджета муниципального района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в бюджеты поселений предоставляются при условии соблюдения органами местного самоуправления поселений бюджетного законодательства Российской Федерации, законодательства Российской Федерации о налогах и сборах.</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outlineLvl w:val="1"/>
        <w:rPr>
          <w:rFonts w:ascii="Times New Roman" w:hAnsi="Times New Roman" w:cs="Times New Roman"/>
          <w:sz w:val="28"/>
          <w:szCs w:val="28"/>
        </w:rPr>
      </w:pPr>
      <w:r w:rsidRPr="00B3316C">
        <w:rPr>
          <w:rFonts w:ascii="Times New Roman" w:hAnsi="Times New Roman" w:cs="Times New Roman"/>
          <w:sz w:val="28"/>
          <w:szCs w:val="28"/>
        </w:rPr>
        <w:t xml:space="preserve">Статья 9. Порядок </w:t>
      </w:r>
      <w:proofErr w:type="gramStart"/>
      <w:r w:rsidRPr="00B3316C">
        <w:rPr>
          <w:rFonts w:ascii="Times New Roman" w:hAnsi="Times New Roman" w:cs="Times New Roman"/>
          <w:sz w:val="28"/>
          <w:szCs w:val="28"/>
        </w:rPr>
        <w:t>определения объемов районного фонда финансовой поддержки поселений</w:t>
      </w:r>
      <w:proofErr w:type="gramEnd"/>
      <w:r w:rsidRPr="00B3316C">
        <w:rPr>
          <w:rFonts w:ascii="Times New Roman" w:hAnsi="Times New Roman" w:cs="Times New Roman"/>
          <w:sz w:val="28"/>
          <w:szCs w:val="28"/>
        </w:rPr>
        <w:t xml:space="preserve"> и распределения дотаций на выравнивание бюджетной обеспеченности поселений из бюджета муниципального района</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w:t>
      </w:r>
      <w:hyperlink r:id="rId28" w:history="1">
        <w:r w:rsidRPr="00B3316C">
          <w:rPr>
            <w:rFonts w:ascii="Times New Roman" w:hAnsi="Times New Roman" w:cs="Times New Roman"/>
            <w:sz w:val="28"/>
            <w:szCs w:val="28"/>
          </w:rPr>
          <w:t>кодекса</w:t>
        </w:r>
      </w:hyperlink>
      <w:r w:rsidRPr="00B3316C">
        <w:rPr>
          <w:rFonts w:ascii="Times New Roman" w:hAnsi="Times New Roman" w:cs="Times New Roman"/>
          <w:sz w:val="28"/>
          <w:szCs w:val="28"/>
        </w:rPr>
        <w:t xml:space="preserve"> Российской Федерации и настоящего Закона.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2. Объем районного фонда финансовой поддержки поселений </w:t>
      </w:r>
      <w:proofErr w:type="gramStart"/>
      <w:r w:rsidRPr="00B3316C">
        <w:rPr>
          <w:rFonts w:ascii="Times New Roman" w:hAnsi="Times New Roman" w:cs="Times New Roman"/>
          <w:sz w:val="28"/>
          <w:szCs w:val="28"/>
        </w:rPr>
        <w:t>формируется за счет собственных доходов муниципального района и источников финансирования дефицита бюджета муниципального района и утверждается</w:t>
      </w:r>
      <w:proofErr w:type="gramEnd"/>
      <w:r w:rsidRPr="00B3316C">
        <w:rPr>
          <w:rFonts w:ascii="Times New Roman" w:hAnsi="Times New Roman" w:cs="Times New Roman"/>
          <w:sz w:val="28"/>
          <w:szCs w:val="28"/>
        </w:rPr>
        <w:t xml:space="preserve"> решением представительного органа муниципального района о бюджете. Объем районного фонда финансовой поддержки поселений определяется исходя из финансовых возможностей бюджета муниципального района.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3. Дотации на выравнивание бюджетной обеспеченности поселений распределяются между поселениями в соответствии с </w:t>
      </w:r>
      <w:hyperlink w:anchor="P1083" w:history="1">
        <w:r w:rsidRPr="00B3316C">
          <w:rPr>
            <w:rFonts w:ascii="Times New Roman" w:hAnsi="Times New Roman" w:cs="Times New Roman"/>
            <w:sz w:val="28"/>
            <w:szCs w:val="28"/>
          </w:rPr>
          <w:t>порядком</w:t>
        </w:r>
      </w:hyperlink>
      <w:r w:rsidRPr="00B3316C">
        <w:rPr>
          <w:rFonts w:ascii="Times New Roman" w:hAnsi="Times New Roman" w:cs="Times New Roman"/>
          <w:sz w:val="28"/>
          <w:szCs w:val="28"/>
        </w:rPr>
        <w:t xml:space="preserve"> согласно приложению 3 к настоящему Закону.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4. Распределение дотаций на выравнивание бюджетной обеспеченности поселений из бюджета муниципального района между поселениями утверждается решением представительного органа муниципального района о бюджете.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При этом допускается утверждение на плановый период нераспределенного между поселениями объема дотаций на выравнивание бюджетной обеспеченности поселений в размере не более 15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5. Дотации на выравнивание бюджетной обеспеченности поселений предоставляются бюджетам поселений в соответствии с утвержденной сводной бюджетной росписью и лимитами бюджетных обязательств районного бюджета на эти цели с учетом сезонных потребностей, возникающих в процессе исполнения местных бюджетов.</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outlineLvl w:val="1"/>
        <w:rPr>
          <w:rFonts w:ascii="Times New Roman" w:hAnsi="Times New Roman" w:cs="Times New Roman"/>
          <w:sz w:val="28"/>
          <w:szCs w:val="28"/>
        </w:rPr>
      </w:pPr>
      <w:bookmarkStart w:id="1" w:name="P133"/>
      <w:bookmarkEnd w:id="1"/>
      <w:r w:rsidRPr="00B3316C">
        <w:rPr>
          <w:rFonts w:ascii="Times New Roman" w:hAnsi="Times New Roman" w:cs="Times New Roman"/>
          <w:sz w:val="28"/>
          <w:szCs w:val="28"/>
        </w:rPr>
        <w:t>Статья 10. Порядок расчета и предоставления субсидий краевому бюджету из местных бюджетов</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1. </w:t>
      </w:r>
      <w:proofErr w:type="gramStart"/>
      <w:r w:rsidRPr="00B3316C">
        <w:rPr>
          <w:rFonts w:ascii="Times New Roman" w:hAnsi="Times New Roman" w:cs="Times New Roman"/>
          <w:sz w:val="28"/>
          <w:szCs w:val="28"/>
        </w:rPr>
        <w:t xml:space="preserve">Из бюджетов поселений и (или) муниципальных районов (городских округов) (за исключением муниципальных образований Краснодарского </w:t>
      </w:r>
      <w:r w:rsidRPr="00B3316C">
        <w:rPr>
          <w:rFonts w:ascii="Times New Roman" w:hAnsi="Times New Roman" w:cs="Times New Roman"/>
          <w:sz w:val="28"/>
          <w:szCs w:val="28"/>
        </w:rPr>
        <w:lastRenderedPageBreak/>
        <w:t xml:space="preserve">края, включенных в перечни </w:t>
      </w:r>
      <w:proofErr w:type="spellStart"/>
      <w:r w:rsidRPr="00B3316C">
        <w:rPr>
          <w:rFonts w:ascii="Times New Roman" w:hAnsi="Times New Roman" w:cs="Times New Roman"/>
          <w:sz w:val="28"/>
          <w:szCs w:val="28"/>
        </w:rPr>
        <w:t>монопрофильных</w:t>
      </w:r>
      <w:proofErr w:type="spellEnd"/>
      <w:r w:rsidRPr="00B3316C">
        <w:rPr>
          <w:rFonts w:ascii="Times New Roman" w:hAnsi="Times New Roman" w:cs="Times New Roman"/>
          <w:sz w:val="28"/>
          <w:szCs w:val="28"/>
        </w:rPr>
        <w:t xml:space="preserve"> муниципальных образований Российской Федерации (моногородов), утверждаемые правовым актом федерального органа исполнительной власти), в которых в отчетном финансовом году расчетные налоговые доходы в расчете на одного жителя превышают двукратный средний уровень, установленный законом Краснодарского края о краевом бюджете, предоставляются субсидии краевому бюджету</w:t>
      </w:r>
      <w:proofErr w:type="gramEnd"/>
      <w:r w:rsidRPr="00B3316C">
        <w:rPr>
          <w:rFonts w:ascii="Times New Roman" w:hAnsi="Times New Roman" w:cs="Times New Roman"/>
          <w:sz w:val="28"/>
          <w:szCs w:val="28"/>
        </w:rPr>
        <w:t>.</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2. Расчет субсидий краевому бюджету из бюджетов поселений производится в соответствии с </w:t>
      </w:r>
      <w:hyperlink w:anchor="P1161" w:history="1">
        <w:r w:rsidRPr="00B3316C">
          <w:rPr>
            <w:rFonts w:ascii="Times New Roman" w:hAnsi="Times New Roman" w:cs="Times New Roman"/>
            <w:sz w:val="28"/>
            <w:szCs w:val="28"/>
          </w:rPr>
          <w:t>порядком</w:t>
        </w:r>
      </w:hyperlink>
      <w:r w:rsidRPr="00B3316C">
        <w:rPr>
          <w:rFonts w:ascii="Times New Roman" w:hAnsi="Times New Roman" w:cs="Times New Roman"/>
          <w:sz w:val="28"/>
          <w:szCs w:val="28"/>
        </w:rPr>
        <w:t xml:space="preserve"> согласно приложению 4 к настоящему Закону.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Расчет субсидий краевому бюджету из бюджетов муниципальных районов (городских округов) производится в соответствии с </w:t>
      </w:r>
      <w:hyperlink w:anchor="P1205" w:history="1">
        <w:r w:rsidRPr="00B3316C">
          <w:rPr>
            <w:rFonts w:ascii="Times New Roman" w:hAnsi="Times New Roman" w:cs="Times New Roman"/>
            <w:sz w:val="28"/>
            <w:szCs w:val="28"/>
          </w:rPr>
          <w:t>порядком</w:t>
        </w:r>
      </w:hyperlink>
      <w:r w:rsidRPr="00B3316C">
        <w:rPr>
          <w:rFonts w:ascii="Times New Roman" w:hAnsi="Times New Roman" w:cs="Times New Roman"/>
          <w:sz w:val="28"/>
          <w:szCs w:val="28"/>
        </w:rPr>
        <w:t xml:space="preserve"> согласно приложению 5 к настоящему Закону.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3. Органы местного самоуправления соответствующего муниципального образования </w:t>
      </w:r>
      <w:proofErr w:type="gramStart"/>
      <w:r w:rsidRPr="00B3316C">
        <w:rPr>
          <w:rFonts w:ascii="Times New Roman" w:hAnsi="Times New Roman" w:cs="Times New Roman"/>
          <w:sz w:val="28"/>
          <w:szCs w:val="28"/>
        </w:rPr>
        <w:t>предусматривают в местном бюджете субсидию и перечисляют</w:t>
      </w:r>
      <w:proofErr w:type="gramEnd"/>
      <w:r w:rsidRPr="00B3316C">
        <w:rPr>
          <w:rFonts w:ascii="Times New Roman" w:hAnsi="Times New Roman" w:cs="Times New Roman"/>
          <w:sz w:val="28"/>
          <w:szCs w:val="28"/>
        </w:rPr>
        <w:t xml:space="preserve"> ее в краевой бюджет ежемесячно, не позднее 30-го числа очередного месяца, в размере одной двенадцатой общего объема субсидии.</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outlineLvl w:val="1"/>
        <w:rPr>
          <w:rFonts w:ascii="Times New Roman" w:hAnsi="Times New Roman" w:cs="Times New Roman"/>
          <w:sz w:val="28"/>
          <w:szCs w:val="28"/>
        </w:rPr>
      </w:pPr>
      <w:r w:rsidRPr="00B3316C">
        <w:rPr>
          <w:rFonts w:ascii="Times New Roman" w:hAnsi="Times New Roman" w:cs="Times New Roman"/>
          <w:sz w:val="28"/>
          <w:szCs w:val="28"/>
        </w:rPr>
        <w:t>Статья 11. Иные межбюджетные трансферты из бюджетов муниципальных образований</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В порядке, установленном муниципальными правовыми актами представительного органа местного самоуправления, принимаемыми в соответствии с требованиями бюджетного законодательства Российской Федерации, в том числе настоящего Закона, из бюджетов муниципальных образований могут быть предоставлены иные межбюджетные трансферты:</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межбюджетные трансферты, перечисляемые из бюджета муниципального района в бюджеты поселений, входящих в состав муниципального района, на осуществление органами местного самоуправления </w:t>
      </w:r>
      <w:proofErr w:type="gramStart"/>
      <w:r w:rsidRPr="00B3316C">
        <w:rPr>
          <w:rFonts w:ascii="Times New Roman" w:hAnsi="Times New Roman" w:cs="Times New Roman"/>
          <w:sz w:val="28"/>
          <w:szCs w:val="28"/>
        </w:rPr>
        <w:t>поселений полномочий органов местного самоуправления муниципальных районов</w:t>
      </w:r>
      <w:proofErr w:type="gramEnd"/>
      <w:r w:rsidRPr="00B3316C">
        <w:rPr>
          <w:rFonts w:ascii="Times New Roman" w:hAnsi="Times New Roman" w:cs="Times New Roman"/>
          <w:sz w:val="28"/>
          <w:szCs w:val="28"/>
        </w:rPr>
        <w:t xml:space="preserve"> в соответствии с заключенными соглашениями;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межбюджетные трансферты, перечисляемые из бюджета поселения в бюджет муниципального района на осуществление органами местного самоуправления муниципального </w:t>
      </w:r>
      <w:proofErr w:type="gramStart"/>
      <w:r w:rsidRPr="00B3316C">
        <w:rPr>
          <w:rFonts w:ascii="Times New Roman" w:hAnsi="Times New Roman" w:cs="Times New Roman"/>
          <w:sz w:val="28"/>
          <w:szCs w:val="28"/>
        </w:rPr>
        <w:t>района полномочий органов местного самоуправления поселения</w:t>
      </w:r>
      <w:proofErr w:type="gramEnd"/>
      <w:r w:rsidRPr="00B3316C">
        <w:rPr>
          <w:rFonts w:ascii="Times New Roman" w:hAnsi="Times New Roman" w:cs="Times New Roman"/>
          <w:sz w:val="28"/>
          <w:szCs w:val="28"/>
        </w:rPr>
        <w:t xml:space="preserve"> в соответствии с заключенными соглашениями;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межбюджетные трансферты из резервного фонда администрации муниципального района бюджетам поселений, входящих в состав данного муниципального района;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средства, передаваемые по взаимным расчетам, в том числе для компенсации дополнительных расходов, возникших в результате решений, принятых органами власти другого уровня.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Распределение иных межбюджетных трансфертов между бюджетами муниципальных образований устанавливается решением о местном бюджете и (или) постановлением главы местной администрации.</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lastRenderedPageBreak/>
        <w:t>Глава администрации</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Краснодарского края</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А.Н.ТКАЧЕВ</w:t>
      </w:r>
    </w:p>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Краснодар</w:t>
      </w:r>
    </w:p>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15 июля 2005 года</w:t>
      </w:r>
    </w:p>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N 918-КЗ</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right"/>
        <w:outlineLvl w:val="0"/>
        <w:rPr>
          <w:rFonts w:ascii="Times New Roman" w:hAnsi="Times New Roman" w:cs="Times New Roman"/>
          <w:sz w:val="28"/>
          <w:szCs w:val="28"/>
        </w:rPr>
      </w:pPr>
      <w:r w:rsidRPr="00B3316C">
        <w:rPr>
          <w:rFonts w:ascii="Times New Roman" w:hAnsi="Times New Roman" w:cs="Times New Roman"/>
          <w:sz w:val="28"/>
          <w:szCs w:val="28"/>
        </w:rPr>
        <w:t>Приложение 1</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к Закону</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Краснодарского края</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"О межбюджетных отношениях</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в Краснодарском крае"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Title"/>
        <w:jc w:val="center"/>
        <w:rPr>
          <w:rFonts w:ascii="Times New Roman" w:hAnsi="Times New Roman" w:cs="Times New Roman"/>
          <w:sz w:val="28"/>
          <w:szCs w:val="28"/>
        </w:rPr>
      </w:pPr>
      <w:bookmarkStart w:id="2" w:name="P169"/>
      <w:bookmarkEnd w:id="2"/>
      <w:r w:rsidRPr="00B3316C">
        <w:rPr>
          <w:rFonts w:ascii="Times New Roman" w:hAnsi="Times New Roman" w:cs="Times New Roman"/>
          <w:sz w:val="28"/>
          <w:szCs w:val="28"/>
        </w:rPr>
        <w:t>ПОРЯДОК</w:t>
      </w:r>
    </w:p>
    <w:p w:rsidR="0050607D" w:rsidRPr="00B3316C" w:rsidRDefault="0050607D">
      <w:pPr>
        <w:pStyle w:val="ConsPlusTitle"/>
        <w:jc w:val="center"/>
        <w:rPr>
          <w:rFonts w:ascii="Times New Roman" w:hAnsi="Times New Roman" w:cs="Times New Roman"/>
          <w:sz w:val="28"/>
          <w:szCs w:val="28"/>
        </w:rPr>
      </w:pPr>
      <w:r w:rsidRPr="00B3316C">
        <w:rPr>
          <w:rFonts w:ascii="Times New Roman" w:hAnsi="Times New Roman" w:cs="Times New Roman"/>
          <w:sz w:val="28"/>
          <w:szCs w:val="28"/>
        </w:rPr>
        <w:t xml:space="preserve">РАСПРЕДЕЛЕНИЯ ДОТАЦИЙ НА ВЫРАВНИВАНИЕ </w:t>
      </w:r>
      <w:proofErr w:type="gramStart"/>
      <w:r w:rsidRPr="00B3316C">
        <w:rPr>
          <w:rFonts w:ascii="Times New Roman" w:hAnsi="Times New Roman" w:cs="Times New Roman"/>
          <w:sz w:val="28"/>
          <w:szCs w:val="28"/>
        </w:rPr>
        <w:t>БЮДЖЕТНОЙ</w:t>
      </w:r>
      <w:proofErr w:type="gramEnd"/>
    </w:p>
    <w:p w:rsidR="0050607D" w:rsidRPr="00B3316C" w:rsidRDefault="0050607D">
      <w:pPr>
        <w:pStyle w:val="ConsPlusTitle"/>
        <w:jc w:val="center"/>
        <w:rPr>
          <w:rFonts w:ascii="Times New Roman" w:hAnsi="Times New Roman" w:cs="Times New Roman"/>
          <w:sz w:val="28"/>
          <w:szCs w:val="28"/>
        </w:rPr>
      </w:pPr>
      <w:r w:rsidRPr="00B3316C">
        <w:rPr>
          <w:rFonts w:ascii="Times New Roman" w:hAnsi="Times New Roman" w:cs="Times New Roman"/>
          <w:sz w:val="28"/>
          <w:szCs w:val="28"/>
        </w:rPr>
        <w:t>ОБЕСПЕЧЕННОСТИ ПОСЕЛЕНИЙ</w:t>
      </w:r>
    </w:p>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Список изменяющих документов</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1. Формирование объема фонда финансовой поддержки поселений: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1.1. Общий объем дотаций на выравнивание бюджетной обеспеченности поселений на очередной финансовый год, первый и второй годы планового периода рассчитывается по формулам:</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38"/>
          <w:sz w:val="28"/>
          <w:szCs w:val="28"/>
        </w:rPr>
        <w:pict>
          <v:shape id="_x0000_i1025" style="width:279.75pt;height:47.25pt" coordsize="" o:spt="100" adj="0,,0" path="" filled="f" stroked="f">
            <v:stroke joinstyle="miter"/>
            <v:imagedata r:id="rId29" o:title="base_23729_141735_203"/>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38"/>
          <w:sz w:val="28"/>
          <w:szCs w:val="28"/>
        </w:rPr>
        <w:pict>
          <v:shape id="_x0000_i1026" style="width:312.75pt;height:47.25pt" coordsize="" o:spt="100" adj="0,,0" path="" filled="f" stroked="f">
            <v:stroke joinstyle="miter"/>
            <v:imagedata r:id="rId30" o:title="base_23729_141735_204"/>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027" style="width:129.75pt;height:21.75pt" coordsize="" o:spt="100" adj="0,,0" path="" filled="f" stroked="f">
            <v:stroke joinstyle="miter"/>
            <v:imagedata r:id="rId31" o:title="base_23729_141735_205"/>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ОД</w:t>
      </w:r>
      <w:proofErr w:type="gramStart"/>
      <w:r w:rsidRPr="00B3316C">
        <w:rPr>
          <w:rFonts w:ascii="Times New Roman" w:hAnsi="Times New Roman" w:cs="Times New Roman"/>
          <w:sz w:val="28"/>
          <w:szCs w:val="28"/>
          <w:vertAlign w:val="superscript"/>
        </w:rPr>
        <w:t>i</w:t>
      </w:r>
      <w:proofErr w:type="spellEnd"/>
      <w:proofErr w:type="gramEnd"/>
      <w:r w:rsidRPr="00B3316C">
        <w:rPr>
          <w:rFonts w:ascii="Times New Roman" w:hAnsi="Times New Roman" w:cs="Times New Roman"/>
          <w:sz w:val="28"/>
          <w:szCs w:val="28"/>
        </w:rPr>
        <w:t>, ОД</w:t>
      </w:r>
      <w:r w:rsidRPr="00B3316C">
        <w:rPr>
          <w:rFonts w:ascii="Times New Roman" w:hAnsi="Times New Roman" w:cs="Times New Roman"/>
          <w:sz w:val="28"/>
          <w:szCs w:val="28"/>
          <w:vertAlign w:val="superscript"/>
        </w:rPr>
        <w:t>i+1</w:t>
      </w:r>
      <w:r w:rsidRPr="00B3316C">
        <w:rPr>
          <w:rFonts w:ascii="Times New Roman" w:hAnsi="Times New Roman" w:cs="Times New Roman"/>
          <w:sz w:val="28"/>
          <w:szCs w:val="28"/>
        </w:rPr>
        <w:t>, ОД</w:t>
      </w:r>
      <w:r w:rsidRPr="00B3316C">
        <w:rPr>
          <w:rFonts w:ascii="Times New Roman" w:hAnsi="Times New Roman" w:cs="Times New Roman"/>
          <w:sz w:val="28"/>
          <w:szCs w:val="28"/>
          <w:vertAlign w:val="superscript"/>
        </w:rPr>
        <w:t>i+2</w:t>
      </w:r>
      <w:r w:rsidRPr="00B3316C">
        <w:rPr>
          <w:rFonts w:ascii="Times New Roman" w:hAnsi="Times New Roman" w:cs="Times New Roman"/>
          <w:sz w:val="28"/>
          <w:szCs w:val="28"/>
        </w:rPr>
        <w:t xml:space="preserve"> - общий объем дотаций на выравнивание бюджетной обеспеченности поселений на очередной финансовый год, первый и второй годы планового периода;</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028" style="width:135pt;height:22.5pt" coordsize="" o:spt="100" adj="0,,0" path="" filled="f" stroked="f">
            <v:stroke joinstyle="miter"/>
            <v:imagedata r:id="rId32" o:title="base_23729_141735_206"/>
            <v:formulas/>
            <v:path o:connecttype="segments"/>
          </v:shape>
        </w:pict>
      </w:r>
      <w:r w:rsidR="0050607D" w:rsidRPr="00B3316C">
        <w:rPr>
          <w:rFonts w:ascii="Times New Roman" w:hAnsi="Times New Roman" w:cs="Times New Roman"/>
          <w:sz w:val="28"/>
          <w:szCs w:val="28"/>
        </w:rPr>
        <w:t xml:space="preserve"> - общий расчетный объем дотаций на выравнивание бюджетной обеспеченности городских поселений (включая городские округа) на очередной финансовый год, первый и второй годы </w:t>
      </w:r>
      <w:r w:rsidR="0050607D" w:rsidRPr="00B3316C">
        <w:rPr>
          <w:rFonts w:ascii="Times New Roman" w:hAnsi="Times New Roman" w:cs="Times New Roman"/>
          <w:sz w:val="28"/>
          <w:szCs w:val="28"/>
        </w:rPr>
        <w:lastRenderedPageBreak/>
        <w:t>планового периода;</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029" style="width:105pt;height:21pt" coordsize="" o:spt="100" adj="0,,0" path="" filled="f" stroked="f">
            <v:stroke joinstyle="miter"/>
            <v:imagedata r:id="rId33" o:title="base_23729_141735_207"/>
            <v:formulas/>
            <v:path o:connecttype="segments"/>
          </v:shape>
        </w:pict>
      </w:r>
      <w:r w:rsidR="0050607D" w:rsidRPr="00B3316C">
        <w:rPr>
          <w:rFonts w:ascii="Times New Roman" w:hAnsi="Times New Roman" w:cs="Times New Roman"/>
          <w:sz w:val="28"/>
          <w:szCs w:val="28"/>
        </w:rPr>
        <w:t xml:space="preserve"> - общий расчетный объем дотаций на выравнивание бюджетной обеспеченности сельских поселений на очередной финансовый год, первый и второй годы планового периода;</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30" style="width:156.75pt;height:21.75pt" coordsize="" o:spt="100" adj="0,,0" path="" filled="f" stroked="f">
            <v:stroke joinstyle="miter"/>
            <v:imagedata r:id="rId34" o:title="base_23729_141735_208"/>
            <v:formulas/>
            <v:path o:connecttype="segments"/>
          </v:shape>
        </w:pict>
      </w:r>
      <w:r w:rsidR="0050607D" w:rsidRPr="00B3316C">
        <w:rPr>
          <w:rFonts w:ascii="Times New Roman" w:hAnsi="Times New Roman" w:cs="Times New Roman"/>
          <w:sz w:val="28"/>
          <w:szCs w:val="28"/>
        </w:rPr>
        <w:t xml:space="preserve"> - объем средств, необходимых для увеличения размера дотации на выравнивание бюджетной обеспеченности поселений j-</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городскому поселению (городскому округу) или сельскому поселению на очередной финансовый год и первый год планового периода до размера дотации, утвержденного законом о краевом бюджете на текущий финансовый год и на плановый период;</w:t>
      </w:r>
    </w:p>
    <w:p w:rsidR="0050607D" w:rsidRPr="00B3316C" w:rsidRDefault="0050607D">
      <w:pPr>
        <w:pStyle w:val="ConsPlusNormal"/>
        <w:ind w:firstLine="540"/>
        <w:jc w:val="both"/>
        <w:rPr>
          <w:rFonts w:ascii="Times New Roman" w:hAnsi="Times New Roman" w:cs="Times New Roman"/>
          <w:sz w:val="28"/>
          <w:szCs w:val="28"/>
        </w:rPr>
      </w:pPr>
      <w:proofErr w:type="gramStart"/>
      <w:r w:rsidRPr="00B3316C">
        <w:rPr>
          <w:rFonts w:ascii="Times New Roman" w:hAnsi="Times New Roman" w:cs="Times New Roman"/>
          <w:sz w:val="28"/>
          <w:szCs w:val="28"/>
        </w:rPr>
        <w:t xml:space="preserve">n - количество городских поселений (включая городские округа), у которых размер дотации на выравнивание бюджетной обеспеченности поселений, рассчитанный в соответствии с </w:t>
      </w:r>
      <w:hyperlink w:anchor="P240" w:history="1">
        <w:r w:rsidRPr="00B3316C">
          <w:rPr>
            <w:rFonts w:ascii="Times New Roman" w:hAnsi="Times New Roman" w:cs="Times New Roman"/>
            <w:sz w:val="28"/>
            <w:szCs w:val="28"/>
          </w:rPr>
          <w:t>пунктом 2</w:t>
        </w:r>
      </w:hyperlink>
      <w:r w:rsidRPr="00B3316C">
        <w:rPr>
          <w:rFonts w:ascii="Times New Roman" w:hAnsi="Times New Roman" w:cs="Times New Roman"/>
          <w:sz w:val="28"/>
          <w:szCs w:val="28"/>
        </w:rPr>
        <w:t xml:space="preserve"> "Распределение дотаций на выравнивание бюджетной обеспеченности поселений между городскими поселениями (включая городские округа) и сельскими поселениями", ниже уровня дотации, утвержденной законом о краевом бюджете на текущий финансовый год и на плановый период;</w:t>
      </w:r>
      <w:proofErr w:type="gramEnd"/>
    </w:p>
    <w:p w:rsidR="0050607D" w:rsidRPr="00B3316C" w:rsidRDefault="0050607D">
      <w:pPr>
        <w:pStyle w:val="ConsPlusNormal"/>
        <w:ind w:firstLine="540"/>
        <w:jc w:val="both"/>
        <w:rPr>
          <w:rFonts w:ascii="Times New Roman" w:hAnsi="Times New Roman" w:cs="Times New Roman"/>
          <w:sz w:val="28"/>
          <w:szCs w:val="28"/>
        </w:rPr>
      </w:pPr>
      <w:proofErr w:type="gramStart"/>
      <w:r w:rsidRPr="00B3316C">
        <w:rPr>
          <w:rFonts w:ascii="Times New Roman" w:hAnsi="Times New Roman" w:cs="Times New Roman"/>
          <w:sz w:val="28"/>
          <w:szCs w:val="28"/>
        </w:rPr>
        <w:t xml:space="preserve">m - количество сельских поселений, у которых размер дотации на выравнивание бюджетной обеспеченности поселений, рассчитанный в соответствии с </w:t>
      </w:r>
      <w:hyperlink w:anchor="P240" w:history="1">
        <w:r w:rsidRPr="00B3316C">
          <w:rPr>
            <w:rFonts w:ascii="Times New Roman" w:hAnsi="Times New Roman" w:cs="Times New Roman"/>
            <w:sz w:val="28"/>
            <w:szCs w:val="28"/>
          </w:rPr>
          <w:t>пунктом 2</w:t>
        </w:r>
      </w:hyperlink>
      <w:r w:rsidRPr="00B3316C">
        <w:rPr>
          <w:rFonts w:ascii="Times New Roman" w:hAnsi="Times New Roman" w:cs="Times New Roman"/>
          <w:sz w:val="28"/>
          <w:szCs w:val="28"/>
        </w:rPr>
        <w:t xml:space="preserve"> "Распределение дотаций на выравнивание бюджетной обеспеченности поселений между городскими поселениями (включая городские округа) и сельскими поселениями", ниже уровня дотации, утвержденной законом о краевом бюджете на текущий финансовый год и на плановый период.</w:t>
      </w:r>
      <w:proofErr w:type="gramEnd"/>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1.2. Расчетный объем дотаций на выравнивание бюджетной обеспеченности городских поселений (включая городские округа) или сельских поселений на очередной финансовый год, первый и второй годы планового периода рассчитывается отдельно для городских поселений (включая городские округа) и отдельно по сельским поселениям по формулам:</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6"/>
          <w:sz w:val="28"/>
          <w:szCs w:val="28"/>
        </w:rPr>
        <w:pict>
          <v:shape id="_x0000_i1031" style="width:323.25pt;height:26.25pt" coordsize="" o:spt="100" adj="0,,0" path="" filled="f" stroked="f">
            <v:stroke joinstyle="miter"/>
            <v:imagedata r:id="rId35" o:title="base_23729_141735_209"/>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6"/>
          <w:sz w:val="28"/>
          <w:szCs w:val="28"/>
        </w:rPr>
        <w:pict>
          <v:shape id="_x0000_i1032" style="width:312.75pt;height:26.25pt" coordsize="" o:spt="100" adj="0,,0" path="" filled="f" stroked="f">
            <v:stroke joinstyle="miter"/>
            <v:imagedata r:id="rId36" o:title="base_23729_141735_210"/>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033" style="width:220.5pt;height:22.5pt" coordsize="" o:spt="100" adj="0,,0" path="" filled="f" stroked="f">
            <v:stroke joinstyle="miter"/>
            <v:imagedata r:id="rId37" o:title="base_23729_141735_211"/>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численность постоянного населения городских поселений (включая городские округа) или сельских поселений;</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034" style="width:134.25pt;height:22.5pt" coordsize="" o:spt="100" adj="0,,0" path="" filled="f" stroked="f">
            <v:stroke joinstyle="miter"/>
            <v:imagedata r:id="rId38" o:title="base_23729_141735_212"/>
            <v:formulas/>
            <v:path o:connecttype="segments"/>
          </v:shape>
        </w:pict>
      </w:r>
      <w:r w:rsidR="0050607D" w:rsidRPr="00B3316C">
        <w:rPr>
          <w:rFonts w:ascii="Times New Roman" w:hAnsi="Times New Roman" w:cs="Times New Roman"/>
          <w:sz w:val="28"/>
          <w:szCs w:val="28"/>
        </w:rPr>
        <w:t xml:space="preserve"> </w:t>
      </w:r>
      <w:proofErr w:type="gramStart"/>
      <w:r w:rsidR="0050607D" w:rsidRPr="00B3316C">
        <w:rPr>
          <w:rFonts w:ascii="Times New Roman" w:hAnsi="Times New Roman" w:cs="Times New Roman"/>
          <w:sz w:val="28"/>
          <w:szCs w:val="28"/>
        </w:rPr>
        <w:t xml:space="preserve">- критерии выравнивания финансовых возможностей городских поселений (включая городские округа) или </w:t>
      </w:r>
      <w:r w:rsidR="0050607D" w:rsidRPr="00B3316C">
        <w:rPr>
          <w:rFonts w:ascii="Times New Roman" w:hAnsi="Times New Roman" w:cs="Times New Roman"/>
          <w:sz w:val="28"/>
          <w:szCs w:val="28"/>
        </w:rPr>
        <w:lastRenderedPageBreak/>
        <w:t>сельских поселений, принятые на очередной финансовый год, первый и второй годы планового периода, представляют собой абсолютную величину финансовой помощи из краевого бюджета, не имеющей целевого назначения, на одного жителя и устанавливаются законом о краевом бюджете на текущий финансовый год и на плановый период.</w:t>
      </w:r>
      <w:proofErr w:type="gramEnd"/>
      <w:r w:rsidR="0050607D" w:rsidRPr="00B3316C">
        <w:rPr>
          <w:rFonts w:ascii="Times New Roman" w:hAnsi="Times New Roman" w:cs="Times New Roman"/>
          <w:sz w:val="28"/>
          <w:szCs w:val="28"/>
        </w:rPr>
        <w:t xml:space="preserve"> </w:t>
      </w:r>
      <w:proofErr w:type="gramStart"/>
      <w:r w:rsidR="0050607D" w:rsidRPr="00B3316C">
        <w:rPr>
          <w:rFonts w:ascii="Times New Roman" w:hAnsi="Times New Roman" w:cs="Times New Roman"/>
          <w:sz w:val="28"/>
          <w:szCs w:val="28"/>
        </w:rPr>
        <w:t>При установлении данных критериев в законе о краевом бюджете на очередной финансовый год и на плановый период не допускается снижение значения критериев выравнивания финансовых возможностей городских поселений (включая городские округа) или сельских поселений по сравнению со значением указанных критериев, установленным законом о краевом бюджете на текущий финансовый год и на плановый период;</w:t>
      </w:r>
      <w:proofErr w:type="gramEnd"/>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С</w:t>
      </w:r>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объем субсидий краевому бюджету из бюджетов городских поселений или сельских поселений, рассчитанный на очередной финансовый год, в соответствии с Порядком расчета субсидий краевому бюджету из бюджетов поселений;</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035" style="width:162pt;height:22.5pt" coordsize="" o:spt="100" adj="0,,0" path="" filled="f" stroked="f">
            <v:stroke joinstyle="miter"/>
            <v:imagedata r:id="rId39" o:title="base_23729_141735_213"/>
            <v:formulas/>
            <v:path o:connecttype="segments"/>
          </v:shape>
        </w:pict>
      </w:r>
      <w:r w:rsidR="0050607D" w:rsidRPr="00B3316C">
        <w:rPr>
          <w:rFonts w:ascii="Times New Roman" w:hAnsi="Times New Roman" w:cs="Times New Roman"/>
          <w:sz w:val="28"/>
          <w:szCs w:val="28"/>
        </w:rPr>
        <w:t xml:space="preserve"> - объем бюджетных ассигнований, необходимый для обеспечения сбалансированности бюджетов городских поселений (включая городские округа) или сельских поселений в очередном финансовом году, первом и втором году планового периода;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Объем средств, необходимых для увеличения размера дотации на выравнивание бюджетной обеспеченности поселений j-</w:t>
      </w:r>
      <w:proofErr w:type="spellStart"/>
      <w:r w:rsidRPr="00B3316C">
        <w:rPr>
          <w:rFonts w:ascii="Times New Roman" w:hAnsi="Times New Roman" w:cs="Times New Roman"/>
          <w:sz w:val="28"/>
          <w:szCs w:val="28"/>
        </w:rPr>
        <w:t>му</w:t>
      </w:r>
      <w:proofErr w:type="spellEnd"/>
      <w:r w:rsidRPr="00B3316C">
        <w:rPr>
          <w:rFonts w:ascii="Times New Roman" w:hAnsi="Times New Roman" w:cs="Times New Roman"/>
          <w:sz w:val="28"/>
          <w:szCs w:val="28"/>
        </w:rPr>
        <w:t xml:space="preserve"> городскому поселению (городскому округу) или сельскому поселению на очередной финансовый год и первый год планового периода до размера дотации, утвержденного законом о краевом бюджете на текущий финансовый год и на плановый период, рассчитывается по формулам:</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036" style="width:204.75pt;height:21.75pt" coordsize="" o:spt="100" adj="0,,0" path="" filled="f" stroked="f">
            <v:stroke joinstyle="miter"/>
            <v:imagedata r:id="rId40" o:title="base_23729_141735_214"/>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037" style="width:212.25pt;height:21.75pt" coordsize="" o:spt="100" adj="0,,0" path="" filled="f" stroked="f">
            <v:stroke joinstyle="miter"/>
            <v:imagedata r:id="rId41" o:title="base_23729_141735_215"/>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038" style="width:121.5pt;height:22.5pt" coordsize="" o:spt="100" adj="0,,0" path="" filled="f" stroked="f">
            <v:stroke joinstyle="miter"/>
            <v:imagedata r:id="rId42" o:title="base_23729_141735_216"/>
            <v:formulas/>
            <v:path o:connecttype="segments"/>
          </v:shape>
        </w:pict>
      </w:r>
      <w:r w:rsidR="0050607D" w:rsidRPr="00B3316C">
        <w:rPr>
          <w:rFonts w:ascii="Times New Roman" w:hAnsi="Times New Roman" w:cs="Times New Roman"/>
          <w:sz w:val="28"/>
          <w:szCs w:val="28"/>
        </w:rPr>
        <w:t xml:space="preserve"> - размер дотации на выравнивание бюджетной обеспеченности j-</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городскому поселению (городскому округу) или сельскому поселению на первый и второй годы планового периода, утвержденный законом о краевом бюджете на текущий финансовый год и на плановый период;</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039" style="width:109.5pt;height:22.5pt" coordsize="" o:spt="100" adj="0,,0" path="" filled="f" stroked="f">
            <v:stroke joinstyle="miter"/>
            <v:imagedata r:id="rId43" o:title="base_23729_141735_217"/>
            <v:formulas/>
            <v:path o:connecttype="segments"/>
          </v:shape>
        </w:pict>
      </w:r>
      <w:r w:rsidR="0050607D" w:rsidRPr="00B3316C">
        <w:rPr>
          <w:rFonts w:ascii="Times New Roman" w:hAnsi="Times New Roman" w:cs="Times New Roman"/>
          <w:sz w:val="28"/>
          <w:szCs w:val="28"/>
        </w:rPr>
        <w:t xml:space="preserve"> - размер дотации на выравнивание бюджетной обеспеченности j-</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городскому поселению (городскому округу) или сельскому поселению на очередной финансовый год и первый год планового периода, рассчитанный в соответствии с </w:t>
      </w:r>
      <w:hyperlink w:anchor="P240" w:history="1">
        <w:r w:rsidR="0050607D" w:rsidRPr="00B3316C">
          <w:rPr>
            <w:rFonts w:ascii="Times New Roman" w:hAnsi="Times New Roman" w:cs="Times New Roman"/>
            <w:sz w:val="28"/>
            <w:szCs w:val="28"/>
          </w:rPr>
          <w:t>пунктом 2</w:t>
        </w:r>
      </w:hyperlink>
      <w:r w:rsidR="0050607D" w:rsidRPr="00B3316C">
        <w:rPr>
          <w:rFonts w:ascii="Times New Roman" w:hAnsi="Times New Roman" w:cs="Times New Roman"/>
          <w:sz w:val="28"/>
          <w:szCs w:val="28"/>
        </w:rPr>
        <w:t xml:space="preserve"> "Распределение дотаций на выравнивание бюджетной обеспеченности поселений между городскими поселениями (включая городские округа) и сельскими поселениями";</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lastRenderedPageBreak/>
        <w:pict>
          <v:shape id="_x0000_i1040" style="width:102pt;height:21.75pt" coordsize="" o:spt="100" adj="0,,0" path="" filled="f" stroked="f">
            <v:stroke joinstyle="miter"/>
            <v:imagedata r:id="rId44" o:title="base_23729_141735_218"/>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41" style="width:101.25pt;height:21.75pt" coordsize="" o:spt="100" adj="0,,0" path="" filled="f" stroked="f">
            <v:stroke joinstyle="miter"/>
            <v:imagedata r:id="rId45" o:title="base_23729_141735_219"/>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proofErr w:type="gramStart"/>
      <w:r w:rsidRPr="00B3316C">
        <w:rPr>
          <w:rFonts w:ascii="Times New Roman" w:hAnsi="Times New Roman" w:cs="Times New Roman"/>
          <w:sz w:val="28"/>
          <w:szCs w:val="28"/>
        </w:rPr>
        <w:t>В случае внесения федеральными законами изменений, приводящих к увеличению расходов и (или) снижению доходов бюджетов субъектов Российской Федерации, увеличение объема дотаций на выравнивание бюджетной обеспеченности городских поселений (включая городские округа) или сельских поселений на очередной финансовый год и первый год планового периода в целях недопущения снижения размера дотации на выравнивание бюджетной обеспеченности городских поселений (включая городские округа) или сельских поселений</w:t>
      </w:r>
      <w:proofErr w:type="gramEnd"/>
      <w:r w:rsidRPr="00B3316C">
        <w:rPr>
          <w:rFonts w:ascii="Times New Roman" w:hAnsi="Times New Roman" w:cs="Times New Roman"/>
          <w:sz w:val="28"/>
          <w:szCs w:val="28"/>
        </w:rPr>
        <w:t xml:space="preserve"> к размеру дотации, утвержденной законом о краевом бюджете на текущий финансовый год и на плановый период, не </w:t>
      </w:r>
      <w:proofErr w:type="gramStart"/>
      <w:r w:rsidRPr="00B3316C">
        <w:rPr>
          <w:rFonts w:ascii="Times New Roman" w:hAnsi="Times New Roman" w:cs="Times New Roman"/>
          <w:sz w:val="28"/>
          <w:szCs w:val="28"/>
        </w:rPr>
        <w:t xml:space="preserve">осуществляется и показатели </w:t>
      </w:r>
      <w:r w:rsidR="00031003" w:rsidRPr="00B3316C">
        <w:rPr>
          <w:rFonts w:ascii="Times New Roman" w:hAnsi="Times New Roman" w:cs="Times New Roman"/>
          <w:position w:val="-12"/>
          <w:sz w:val="28"/>
          <w:szCs w:val="28"/>
        </w:rPr>
        <w:pict>
          <v:shape id="_x0000_i1042" style="width:159pt;height:22.5pt" coordsize="" o:spt="100" adj="0,,0" path="" filled="f" stroked="f">
            <v:stroke joinstyle="miter"/>
            <v:imagedata r:id="rId46" o:title="base_23729_141735_220"/>
            <v:formulas/>
            <v:path o:connecttype="segments"/>
          </v:shape>
        </w:pict>
      </w:r>
      <w:r w:rsidRPr="00B3316C">
        <w:rPr>
          <w:rFonts w:ascii="Times New Roman" w:hAnsi="Times New Roman" w:cs="Times New Roman"/>
          <w:sz w:val="28"/>
          <w:szCs w:val="28"/>
        </w:rPr>
        <w:t xml:space="preserve"> принимают</w:t>
      </w:r>
      <w:proofErr w:type="gramEnd"/>
      <w:r w:rsidRPr="00B3316C">
        <w:rPr>
          <w:rFonts w:ascii="Times New Roman" w:hAnsi="Times New Roman" w:cs="Times New Roman"/>
          <w:sz w:val="28"/>
          <w:szCs w:val="28"/>
        </w:rPr>
        <w:t xml:space="preserve"> нулевое значение.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Дотации на выравнивание бюджетной обеспеченности поселений распределяются </w:t>
      </w:r>
      <w:proofErr w:type="gramStart"/>
      <w:r w:rsidRPr="00B3316C">
        <w:rPr>
          <w:rFonts w:ascii="Times New Roman" w:hAnsi="Times New Roman" w:cs="Times New Roman"/>
          <w:sz w:val="28"/>
          <w:szCs w:val="28"/>
        </w:rPr>
        <w:t>между</w:t>
      </w:r>
      <w:proofErr w:type="gramEnd"/>
      <w:r w:rsidRPr="00B3316C">
        <w:rPr>
          <w:rFonts w:ascii="Times New Roman" w:hAnsi="Times New Roman" w:cs="Times New Roman"/>
          <w:sz w:val="28"/>
          <w:szCs w:val="28"/>
        </w:rPr>
        <w:t>:</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городскими поселениями (включая городские округа) исходя </w:t>
      </w:r>
      <w:proofErr w:type="gramStart"/>
      <w:r w:rsidRPr="00B3316C">
        <w:rPr>
          <w:rFonts w:ascii="Times New Roman" w:hAnsi="Times New Roman" w:cs="Times New Roman"/>
          <w:sz w:val="28"/>
          <w:szCs w:val="28"/>
        </w:rPr>
        <w:t>из</w:t>
      </w:r>
      <w:proofErr w:type="gramEnd"/>
      <w:r w:rsidRPr="00B3316C">
        <w:rPr>
          <w:rFonts w:ascii="Times New Roman" w:hAnsi="Times New Roman" w:cs="Times New Roman"/>
          <w:sz w:val="28"/>
          <w:szCs w:val="28"/>
        </w:rPr>
        <w:t> </w:t>
      </w:r>
      <w:r w:rsidR="00031003" w:rsidRPr="00B3316C">
        <w:rPr>
          <w:rFonts w:ascii="Times New Roman" w:hAnsi="Times New Roman" w:cs="Times New Roman"/>
          <w:position w:val="-12"/>
          <w:sz w:val="28"/>
          <w:szCs w:val="28"/>
        </w:rPr>
        <w:pict>
          <v:shape id="_x0000_i1043" style="width:138.75pt;height:22.5pt" coordsize="" o:spt="100" adj="0,,0" path="" filled="f" stroked="f">
            <v:stroke joinstyle="miter"/>
            <v:imagedata r:id="rId47" o:title="base_23729_141735_221"/>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сельскими поселениями исходя </w:t>
      </w:r>
      <w:proofErr w:type="gramStart"/>
      <w:r w:rsidRPr="00B3316C">
        <w:rPr>
          <w:rFonts w:ascii="Times New Roman" w:hAnsi="Times New Roman" w:cs="Times New Roman"/>
          <w:sz w:val="28"/>
          <w:szCs w:val="28"/>
        </w:rPr>
        <w:t>из</w:t>
      </w:r>
      <w:proofErr w:type="gramEnd"/>
      <w:r w:rsidRPr="00B3316C">
        <w:rPr>
          <w:rFonts w:ascii="Times New Roman" w:hAnsi="Times New Roman" w:cs="Times New Roman"/>
          <w:sz w:val="28"/>
          <w:szCs w:val="28"/>
        </w:rPr>
        <w:t> </w:t>
      </w:r>
      <w:r w:rsidR="00031003" w:rsidRPr="00B3316C">
        <w:rPr>
          <w:rFonts w:ascii="Times New Roman" w:hAnsi="Times New Roman" w:cs="Times New Roman"/>
          <w:position w:val="-12"/>
          <w:sz w:val="28"/>
          <w:szCs w:val="28"/>
        </w:rPr>
        <w:pict>
          <v:shape id="_x0000_i1044" style="width:108pt;height:21pt" coordsize="" o:spt="100" adj="0,,0" path="" filled="f" stroked="f">
            <v:stroke joinstyle="miter"/>
            <v:imagedata r:id="rId48" o:title="base_23729_141735_222"/>
            <v:formulas/>
            <v:path o:connecttype="segments"/>
          </v:shape>
        </w:pict>
      </w:r>
    </w:p>
    <w:p w:rsidR="0050607D" w:rsidRPr="00B3316C" w:rsidRDefault="0050607D">
      <w:pPr>
        <w:pStyle w:val="ConsPlusNormal"/>
        <w:ind w:firstLine="540"/>
        <w:jc w:val="both"/>
        <w:rPr>
          <w:rFonts w:ascii="Times New Roman" w:hAnsi="Times New Roman" w:cs="Times New Roman"/>
          <w:sz w:val="28"/>
          <w:szCs w:val="28"/>
        </w:rPr>
      </w:pPr>
      <w:bookmarkStart w:id="3" w:name="P240"/>
      <w:bookmarkEnd w:id="3"/>
      <w:r w:rsidRPr="00B3316C">
        <w:rPr>
          <w:rFonts w:ascii="Times New Roman" w:hAnsi="Times New Roman" w:cs="Times New Roman"/>
          <w:sz w:val="28"/>
          <w:szCs w:val="28"/>
        </w:rPr>
        <w:t>2. Распределение дотаций на выравнивание бюджетной обеспеченности поселений между городскими поселениями (включая городские округа) и сельскими поселениями: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2.1. Распределение дотаций на выравнивание бюджетной обеспеченности поселений между городскими поселениями (включая городские округа) и сельскими поселениями производится исходя из уровня бюджетной обеспеченности.</w:t>
      </w:r>
    </w:p>
    <w:p w:rsidR="0050607D" w:rsidRPr="00B3316C" w:rsidRDefault="0050607D">
      <w:pPr>
        <w:pStyle w:val="ConsPlusNormal"/>
        <w:ind w:firstLine="540"/>
        <w:jc w:val="both"/>
        <w:rPr>
          <w:rFonts w:ascii="Times New Roman" w:hAnsi="Times New Roman" w:cs="Times New Roman"/>
          <w:sz w:val="28"/>
          <w:szCs w:val="28"/>
        </w:rPr>
      </w:pPr>
      <w:proofErr w:type="gramStart"/>
      <w:r w:rsidRPr="00B3316C">
        <w:rPr>
          <w:rFonts w:ascii="Times New Roman" w:hAnsi="Times New Roman" w:cs="Times New Roman"/>
          <w:sz w:val="28"/>
          <w:szCs w:val="28"/>
        </w:rPr>
        <w:t>Право на получение указанной дотации имеют все городские поселения (включая городские округа) и сельские поселения, уровни расчетной бюджетной обеспеченности которых не превышают уровней, установленных законом Краснодарского края о краевом бюджете на очередной финансовый год и на плановый период в качестве критериев выравнивания расчетной бюджетной обеспеченности городских поселений (включая городские округа) или сельских поселений.</w:t>
      </w:r>
      <w:proofErr w:type="gramEnd"/>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Критерии выравнивания расчетной бюджетной обеспеченности городских поселений (включая городские округа) или сельских поселений определяются исходя из рассчитанных для распределения расчетных объемов дотаций городских поселений (включая городские округа) или сельских поселений до максимально возможных уровней расчетной бюджетной обеспеченности городских поселений (включая городские округа) или сельских поселений, увеличенных на 10 процентов.</w:t>
      </w:r>
    </w:p>
    <w:p w:rsidR="00416D4A" w:rsidRDefault="00416D4A">
      <w:pPr>
        <w:pStyle w:val="ConsPlusNormal"/>
        <w:ind w:firstLine="540"/>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lastRenderedPageBreak/>
        <w:t>2.2. Уровень расчетной бюджетной обеспеченности городских поселений (включая городские округа) или сельских поселений до распределения дотаций определяется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БО</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ИНП</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ИБР</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БО</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уровень бюджетной обеспеченности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 до распределения дотаций;</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ИНП</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индекс налогового потенциала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ИБР</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индекс бюджетных расходов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Указанный уровень расчетной бюджетной обеспеченности определяется отдельно по городским поселениям (включая городские округа) и сельским поселениям.</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2.3. Методика расчета индекса налогового потенциала: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2.3.1. Индекс налогового потенциала городского поселения (городского округа) или сельского поселения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ИНП</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С</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w:t>
      </w:r>
    </w:p>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 xml:space="preserve">/ </w:t>
      </w: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 (</w:t>
      </w: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налоговый потенциал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С</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сумма субсидии из бюджета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 в краевой бюджет, рассчитанная в соответствии с </w:t>
      </w:r>
      <w:hyperlink w:anchor="P1161" w:history="1">
        <w:r w:rsidRPr="00B3316C">
          <w:rPr>
            <w:rFonts w:ascii="Times New Roman" w:hAnsi="Times New Roman" w:cs="Times New Roman"/>
            <w:sz w:val="28"/>
            <w:szCs w:val="28"/>
          </w:rPr>
          <w:t>порядком</w:t>
        </w:r>
      </w:hyperlink>
      <w:r w:rsidRPr="00B3316C">
        <w:rPr>
          <w:rFonts w:ascii="Times New Roman" w:hAnsi="Times New Roman" w:cs="Times New Roman"/>
          <w:sz w:val="28"/>
          <w:szCs w:val="28"/>
        </w:rPr>
        <w:t>, утвержденным приложением 4 к настоящему Закону;</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численность постоянного населения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w:t>
      </w: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суммарный налоговый потенциал всех городских поселений (включая городские округа) или сельских поселений Краснодарского края;</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численность постоянного населения всех городских поселений (включая городские округа) или сельских поселений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2.3.2. Расчет налогового потенциала городского поселения (городского округа) или сельского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городского поселения (городского округа) или сельского поселения, нормативов отчислений от налогов в бюджеты поселений.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Репрезентативный перечень налогов включает следующие налоги, зачисляемые в бюджеты поселений: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lastRenderedPageBreak/>
        <w:t>налог на доходы физических лиц;</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единый сельскохозяйственный налог;</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 на имущество физических лиц;</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земельный налог.</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Налоговый потенциал городского поселения (городского округа) или сельского поселения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045" style="width:146.25pt;height:36.75pt" coordsize="" o:spt="100" adj="0,,0" path="" filled="f" stroked="f">
            <v:stroke joinstyle="miter"/>
            <v:imagedata r:id="rId49" o:title="base_23729_141735_223"/>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046" style="width:60pt;height:22.5pt" coordsize="" o:spt="100" adj="0,,0" path="" filled="f" stroked="f">
            <v:stroke joinstyle="miter"/>
            <v:imagedata r:id="rId50" o:title="base_23729_141735_224"/>
            <v:formulas/>
            <v:path o:connecttype="segments"/>
          </v:shape>
        </w:pict>
      </w:r>
      <w:r w:rsidR="0050607D" w:rsidRPr="00B3316C">
        <w:rPr>
          <w:rFonts w:ascii="Times New Roman" w:hAnsi="Times New Roman" w:cs="Times New Roman"/>
          <w:sz w:val="28"/>
          <w:szCs w:val="28"/>
        </w:rPr>
        <w:t xml:space="preserve"> - налоговый потенциал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городского поселения (городского округа) или сельского поселения по i-</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налогу;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n - количество налогов, входящих в репрезентативный перечень налогов.</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2.3.3. Основой расчета налогового потенциала по налогу на доходы физических лиц являются: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объем налогового потенциала по налогу на доходы физических лиц, муниципального района (городского округа) в контингенте, в состав которого входят городские поселения (городской округ) или сельские поселения;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действующие в соответствии с законодательством о налогах и сборах нормативы отчислений по налогу на доходы физических лиц в бюджет поселений;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оценка доли налога на доходы физических лиц городского поселения (городского округа) или сельского поселения в общем объеме поступлений налога по муниципальному району (городскому округу) в контингенте на основе анализа поступлений за два года, предшествующих очередному финансовому году, с корректировкой на суммы разовых платежей и изменения налоговой базы.</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Налоговый потенциал бюджета городского поселения (городского округа) или сельского поселения по налогу на доходы физических лиц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НДФЛj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НДФЛКонт</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мр</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)j</w:t>
      </w:r>
      <w:r w:rsidRPr="00B3316C">
        <w:rPr>
          <w:rFonts w:ascii="Times New Roman" w:hAnsi="Times New Roman" w:cs="Times New Roman"/>
          <w:sz w:val="28"/>
          <w:szCs w:val="28"/>
        </w:rPr>
        <w:t xml:space="preserve"> x </w:t>
      </w:r>
      <w:proofErr w:type="spellStart"/>
      <w:r w:rsidRPr="00B3316C">
        <w:rPr>
          <w:rFonts w:ascii="Times New Roman" w:hAnsi="Times New Roman" w:cs="Times New Roman"/>
          <w:sz w:val="28"/>
          <w:szCs w:val="28"/>
        </w:rPr>
        <w:t>УВ</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x НО,</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НДФЛj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налоговый потенциал по налогу на доходы физических лиц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НДФЛКонт</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м</w:t>
      </w:r>
      <w:proofErr w:type="gramStart"/>
      <w:r w:rsidRPr="00B3316C">
        <w:rPr>
          <w:rFonts w:ascii="Times New Roman" w:hAnsi="Times New Roman" w:cs="Times New Roman"/>
          <w:sz w:val="28"/>
          <w:szCs w:val="28"/>
          <w:vertAlign w:val="subscript"/>
        </w:rPr>
        <w:t>р</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)j</w:t>
      </w:r>
      <w:r w:rsidRPr="00B3316C">
        <w:rPr>
          <w:rFonts w:ascii="Times New Roman" w:hAnsi="Times New Roman" w:cs="Times New Roman"/>
          <w:sz w:val="28"/>
          <w:szCs w:val="28"/>
        </w:rPr>
        <w:t xml:space="preserve"> - налоговый потенциал по налогу на доходы физических лиц муниципального района (городского округа) в контингенте, в состав которого входит j-е городское поселение (городской округ) или сельское поселение;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УВ</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доля налога на доходы физических лиц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 в общем объеме </w:t>
      </w:r>
      <w:r w:rsidRPr="00B3316C">
        <w:rPr>
          <w:rFonts w:ascii="Times New Roman" w:hAnsi="Times New Roman" w:cs="Times New Roman"/>
          <w:sz w:val="28"/>
          <w:szCs w:val="28"/>
        </w:rPr>
        <w:lastRenderedPageBreak/>
        <w:t>поступлений налога по муниципальному району (городскому округу) в контингенте, в состав которого входит j-е поселение (городской округ), на основе анализа поступлений за два года, предшествующих очередному финансовому году, с корректировкой на суммы разовых платежей и изменений налоговой базы. Показатель равен единице при расчетах налогового потенциала по городскому округу;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НО - норматив отчисления от налога в бюджеты городских или сельских поселений на очередной финансовый год.</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2.3.4. Основой расчета налогового потенциала бюджета городского поселения (городского округа) или сельского поселения по единому сельскохозяйственному налогу являются: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о налоговой базе сельскохозяйственных товаропроизводителей по налогу за предшествующий финансовый год (отчетный период), представляемые органами местного самоуправления с учетом данных управлений сельского хозяйства на основе бухгалтерской отчетности сельскохозяйственных товаропроизводителей, в том числе по каждому из сельскохозяйственных товаропроизводителей соответствующего городского поселения (городского округа)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органов местного самоуправления об оценке величины налоговой базы сельскохозяйственных товаропроизводителей по налогу, в том числе по каждому из сельскохозяйственных товаропроизводителей соответствующего городского поселения (городского округа) или сельского поселения, за текущий, очередной финансовый год и плановый период;</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действующая налоговая ставка.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Налоговый потенциал бюджета городского поселения (городского округа) или сельского поселения по единому сельскохозяйственному налогу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047" style="width:382.5pt;height:36.75pt" coordsize="" o:spt="100" adj="0,,0" path="" filled="f" stroked="f">
            <v:stroke joinstyle="miter"/>
            <v:imagedata r:id="rId51" o:title="base_23729_141735_225"/>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есхнj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налоговый потенциал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 по единому сельскохозяйственному налогу;</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048" style="width:56.25pt;height:22.5pt" coordsize="" o:spt="100" adj="0,,0" path="" filled="f" stroked="f">
            <v:stroke joinstyle="miter"/>
            <v:imagedata r:id="rId52" o:title="base_23729_141735_226"/>
            <v:formulas/>
            <v:path o:connecttype="segments"/>
          </v:shape>
        </w:pict>
      </w:r>
      <w:r w:rsidR="0050607D" w:rsidRPr="00B3316C">
        <w:rPr>
          <w:rFonts w:ascii="Times New Roman" w:hAnsi="Times New Roman" w:cs="Times New Roman"/>
          <w:sz w:val="28"/>
          <w:szCs w:val="28"/>
        </w:rPr>
        <w:t xml:space="preserve"> - налоговая база по налогу за предыдущий финансовый год i-</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сельскохозяйственного товаропроизводителя, находящегося (проживающего) на территории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К1</w:t>
      </w:r>
      <w:r w:rsidRPr="00B3316C">
        <w:rPr>
          <w:rFonts w:ascii="Times New Roman" w:hAnsi="Times New Roman" w:cs="Times New Roman"/>
          <w:sz w:val="28"/>
          <w:szCs w:val="28"/>
          <w:vertAlign w:val="subscript"/>
        </w:rPr>
        <w:t>jм</w:t>
      </w:r>
      <w:proofErr w:type="gramStart"/>
      <w:r w:rsidRPr="00B3316C">
        <w:rPr>
          <w:rFonts w:ascii="Times New Roman" w:hAnsi="Times New Roman" w:cs="Times New Roman"/>
          <w:sz w:val="28"/>
          <w:szCs w:val="28"/>
          <w:vertAlign w:val="subscript"/>
        </w:rPr>
        <w:t>р(</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r w:rsidRPr="00B3316C">
        <w:rPr>
          <w:rFonts w:ascii="Times New Roman" w:hAnsi="Times New Roman" w:cs="Times New Roman"/>
          <w:sz w:val="28"/>
          <w:szCs w:val="28"/>
        </w:rPr>
        <w:t xml:space="preserve"> - сводный оценочный коэффициент изменения налоговой базы сельскохозяйственных товаропроизводителей, находящихся (проживающих) на территории муниципального района (городского округа), в состав которого входит j-е городское поселение (городской округ) или сельское поселение, по налогу в текущем финансовом году по отношению к уровню </w:t>
      </w:r>
      <w:r w:rsidRPr="00B3316C">
        <w:rPr>
          <w:rFonts w:ascii="Times New Roman" w:hAnsi="Times New Roman" w:cs="Times New Roman"/>
          <w:sz w:val="28"/>
          <w:szCs w:val="28"/>
        </w:rPr>
        <w:lastRenderedPageBreak/>
        <w:t>предшествующего финансового года с учетом изменений цен и объемов производства (оборота) продукции сельскохозяйственных товаропроизводителей;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К2</w:t>
      </w:r>
      <w:r w:rsidRPr="00B3316C">
        <w:rPr>
          <w:rFonts w:ascii="Times New Roman" w:hAnsi="Times New Roman" w:cs="Times New Roman"/>
          <w:sz w:val="28"/>
          <w:szCs w:val="28"/>
          <w:vertAlign w:val="subscript"/>
        </w:rPr>
        <w:t>jм</w:t>
      </w:r>
      <w:proofErr w:type="gramStart"/>
      <w:r w:rsidRPr="00B3316C">
        <w:rPr>
          <w:rFonts w:ascii="Times New Roman" w:hAnsi="Times New Roman" w:cs="Times New Roman"/>
          <w:sz w:val="28"/>
          <w:szCs w:val="28"/>
          <w:vertAlign w:val="subscript"/>
        </w:rPr>
        <w:t>р(</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r w:rsidRPr="00B3316C">
        <w:rPr>
          <w:rFonts w:ascii="Times New Roman" w:hAnsi="Times New Roman" w:cs="Times New Roman"/>
          <w:sz w:val="28"/>
          <w:szCs w:val="28"/>
        </w:rPr>
        <w:t xml:space="preserve"> - сводный оценочный коэффициент изменения налоговой базы сельскохозяйственных товаропроизводителей, находящихся (проживающих) на территории муниципального района (городского округа), в состав которого входит j-е городское поселение (городской округ) или сельское поселение, по налогу на очередной финансовый год по отношению к уровню текущего финансового года с учетом изменений цен и объемов производства (оборота) продукции сельскохозяйственных товаропроизводителей;</w:t>
      </w:r>
    </w:p>
    <w:p w:rsidR="0050607D" w:rsidRPr="00B3316C" w:rsidRDefault="0050607D">
      <w:pPr>
        <w:pStyle w:val="ConsPlusNormal"/>
        <w:ind w:firstLine="540"/>
        <w:jc w:val="both"/>
        <w:rPr>
          <w:rFonts w:ascii="Times New Roman" w:hAnsi="Times New Roman" w:cs="Times New Roman"/>
          <w:sz w:val="28"/>
          <w:szCs w:val="28"/>
        </w:rPr>
      </w:pPr>
      <w:proofErr w:type="spellStart"/>
      <w:proofErr w:type="gramStart"/>
      <w:r w:rsidRPr="00B3316C">
        <w:rPr>
          <w:rFonts w:ascii="Times New Roman" w:hAnsi="Times New Roman" w:cs="Times New Roman"/>
          <w:sz w:val="28"/>
          <w:szCs w:val="28"/>
        </w:rPr>
        <w:t>Ст</w:t>
      </w:r>
      <w:proofErr w:type="spellEnd"/>
      <w:proofErr w:type="gramEnd"/>
      <w:r w:rsidRPr="00B3316C">
        <w:rPr>
          <w:rFonts w:ascii="Times New Roman" w:hAnsi="Times New Roman" w:cs="Times New Roman"/>
          <w:sz w:val="28"/>
          <w:szCs w:val="28"/>
        </w:rPr>
        <w:t xml:space="preserve"> - налоговая ставка;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НО - норматив отчисления от единого сельскохозяйственного налога в бюджеты городских или сельских поселений;</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ЗД</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оценочная сумма задолженности по налогу, подлежащая погашению (взысканию) в бюджет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 в очередном финансовом году;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n - количество сельскохозяйственных товаропроизводителей, находящихся (проживающих) на территории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 и перешедших на уплату единого сельскохозяйственного налога.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При этом в случаях, если фактические значения коэффициента К2</w:t>
      </w:r>
      <w:r w:rsidRPr="00B3316C">
        <w:rPr>
          <w:rFonts w:ascii="Times New Roman" w:hAnsi="Times New Roman" w:cs="Times New Roman"/>
          <w:sz w:val="28"/>
          <w:szCs w:val="28"/>
          <w:vertAlign w:val="subscript"/>
        </w:rPr>
        <w:t>jм</w:t>
      </w:r>
      <w:proofErr w:type="gramStart"/>
      <w:r w:rsidRPr="00B3316C">
        <w:rPr>
          <w:rFonts w:ascii="Times New Roman" w:hAnsi="Times New Roman" w:cs="Times New Roman"/>
          <w:sz w:val="28"/>
          <w:szCs w:val="28"/>
          <w:vertAlign w:val="subscript"/>
        </w:rPr>
        <w:t>р(</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r w:rsidRPr="00B3316C">
        <w:rPr>
          <w:rFonts w:ascii="Times New Roman" w:hAnsi="Times New Roman" w:cs="Times New Roman"/>
          <w:sz w:val="28"/>
          <w:szCs w:val="28"/>
        </w:rPr>
        <w:t xml:space="preserve"> составляют величину, которая меньше </w:t>
      </w:r>
      <w:proofErr w:type="spellStart"/>
      <w:r w:rsidRPr="00B3316C">
        <w:rPr>
          <w:rFonts w:ascii="Times New Roman" w:hAnsi="Times New Roman" w:cs="Times New Roman"/>
          <w:sz w:val="28"/>
          <w:szCs w:val="28"/>
        </w:rPr>
        <w:t>среднекраевого</w:t>
      </w:r>
      <w:proofErr w:type="spellEnd"/>
      <w:r w:rsidRPr="00B3316C">
        <w:rPr>
          <w:rFonts w:ascii="Times New Roman" w:hAnsi="Times New Roman" w:cs="Times New Roman"/>
          <w:sz w:val="28"/>
          <w:szCs w:val="28"/>
        </w:rPr>
        <w:t xml:space="preserve"> показателя по краю, в расчете налогового потенциала городского поселения (городского округа) или сельского поселения по единому сельскохозяйственному налогу применяются значения коэффициента К2</w:t>
      </w:r>
      <w:r w:rsidRPr="00B3316C">
        <w:rPr>
          <w:rFonts w:ascii="Times New Roman" w:hAnsi="Times New Roman" w:cs="Times New Roman"/>
          <w:sz w:val="28"/>
          <w:szCs w:val="28"/>
          <w:vertAlign w:val="subscript"/>
        </w:rPr>
        <w:t>jмр(</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r w:rsidRPr="00B3316C">
        <w:rPr>
          <w:rFonts w:ascii="Times New Roman" w:hAnsi="Times New Roman" w:cs="Times New Roman"/>
          <w:sz w:val="28"/>
          <w:szCs w:val="28"/>
        </w:rPr>
        <w:t xml:space="preserve">, равные </w:t>
      </w:r>
      <w:proofErr w:type="spellStart"/>
      <w:r w:rsidRPr="00B3316C">
        <w:rPr>
          <w:rFonts w:ascii="Times New Roman" w:hAnsi="Times New Roman" w:cs="Times New Roman"/>
          <w:sz w:val="28"/>
          <w:szCs w:val="28"/>
        </w:rPr>
        <w:t>среднекраевому</w:t>
      </w:r>
      <w:proofErr w:type="spellEnd"/>
      <w:r w:rsidRPr="00B3316C">
        <w:rPr>
          <w:rFonts w:ascii="Times New Roman" w:hAnsi="Times New Roman" w:cs="Times New Roman"/>
          <w:sz w:val="28"/>
          <w:szCs w:val="28"/>
        </w:rPr>
        <w:t xml:space="preserve"> показателю по Краснодарскому краю.</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2.3.5. Основой расчета налогового потенциала бюджета городского поселения (городского округа) или сельского поселения по налогу на имущество физических лиц являются: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о стоимости объектов недвижимого имущества, принадлежащих физическим лицам, представляемые Управлением Федеральной службы государственной регистрации, кадастра и картографии (</w:t>
      </w:r>
      <w:proofErr w:type="spellStart"/>
      <w:r w:rsidRPr="00B3316C">
        <w:rPr>
          <w:rFonts w:ascii="Times New Roman" w:hAnsi="Times New Roman" w:cs="Times New Roman"/>
          <w:sz w:val="28"/>
          <w:szCs w:val="28"/>
        </w:rPr>
        <w:t>Росреестра</w:t>
      </w:r>
      <w:proofErr w:type="spellEnd"/>
      <w:r w:rsidRPr="00B3316C">
        <w:rPr>
          <w:rFonts w:ascii="Times New Roman" w:hAnsi="Times New Roman" w:cs="Times New Roman"/>
          <w:sz w:val="28"/>
          <w:szCs w:val="28"/>
        </w:rPr>
        <w:t>) по Краснодарскому краю;</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органов местного самоуправления о средневзвешенных ставках налога на имущество физических лиц, установленных на территории городского поселения (городского округа)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налоговых органов о задолженности по налогам и сборам, пеням и налоговым санкциям в бюджетную систему Российской Федерации.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Налоговый потенциал бюджета городского поселения (городского округа) или сельского поселения по налогу на имущество физических лиц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имфлj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(ИС</w:t>
      </w:r>
      <w:r w:rsidRPr="00B3316C">
        <w:rPr>
          <w:rFonts w:ascii="Times New Roman" w:hAnsi="Times New Roman" w:cs="Times New Roman"/>
          <w:sz w:val="28"/>
          <w:szCs w:val="28"/>
          <w:vertAlign w:val="subscript"/>
        </w:rPr>
        <w:t xml:space="preserve">1j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x С</w:t>
      </w:r>
      <w:r w:rsidRPr="00B3316C">
        <w:rPr>
          <w:rFonts w:ascii="Times New Roman" w:hAnsi="Times New Roman" w:cs="Times New Roman"/>
          <w:sz w:val="28"/>
          <w:szCs w:val="28"/>
          <w:vertAlign w:val="subscript"/>
        </w:rPr>
        <w:t xml:space="preserve">1j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w:t>
      </w:r>
    </w:p>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 ИС</w:t>
      </w:r>
      <w:r w:rsidRPr="00B3316C">
        <w:rPr>
          <w:rFonts w:ascii="Times New Roman" w:hAnsi="Times New Roman" w:cs="Times New Roman"/>
          <w:sz w:val="28"/>
          <w:szCs w:val="28"/>
          <w:vertAlign w:val="subscript"/>
        </w:rPr>
        <w:t xml:space="preserve">2j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x С</w:t>
      </w:r>
      <w:r w:rsidRPr="00B3316C">
        <w:rPr>
          <w:rFonts w:ascii="Times New Roman" w:hAnsi="Times New Roman" w:cs="Times New Roman"/>
          <w:sz w:val="28"/>
          <w:szCs w:val="28"/>
          <w:vertAlign w:val="subscript"/>
        </w:rPr>
        <w:t xml:space="preserve">2j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ИС</w:t>
      </w:r>
      <w:r w:rsidRPr="00B3316C">
        <w:rPr>
          <w:rFonts w:ascii="Times New Roman" w:hAnsi="Times New Roman" w:cs="Times New Roman"/>
          <w:sz w:val="28"/>
          <w:szCs w:val="28"/>
          <w:vertAlign w:val="subscript"/>
        </w:rPr>
        <w:t xml:space="preserve">3j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x</w:t>
      </w:r>
    </w:p>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x С</w:t>
      </w:r>
      <w:r w:rsidRPr="00B3316C">
        <w:rPr>
          <w:rFonts w:ascii="Times New Roman" w:hAnsi="Times New Roman" w:cs="Times New Roman"/>
          <w:sz w:val="28"/>
          <w:szCs w:val="28"/>
          <w:vertAlign w:val="subscript"/>
        </w:rPr>
        <w:t xml:space="preserve">3j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 К</w:t>
      </w:r>
      <w:r w:rsidRPr="00B3316C">
        <w:rPr>
          <w:rFonts w:ascii="Times New Roman" w:hAnsi="Times New Roman" w:cs="Times New Roman"/>
          <w:sz w:val="28"/>
          <w:szCs w:val="28"/>
          <w:vertAlign w:val="subscript"/>
        </w:rPr>
        <w:t>Д</w:t>
      </w:r>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Л</w:t>
      </w:r>
      <w:r w:rsidRPr="00B3316C">
        <w:rPr>
          <w:rFonts w:ascii="Times New Roman" w:hAnsi="Times New Roman" w:cs="Times New Roman"/>
          <w:sz w:val="28"/>
          <w:szCs w:val="28"/>
          <w:vertAlign w:val="subscript"/>
        </w:rPr>
        <w:t>ФЕДj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w:t>
      </w:r>
    </w:p>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lastRenderedPageBreak/>
        <w:t xml:space="preserve">- </w:t>
      </w:r>
      <w:proofErr w:type="spellStart"/>
      <w:r w:rsidRPr="00B3316C">
        <w:rPr>
          <w:rFonts w:ascii="Times New Roman" w:hAnsi="Times New Roman" w:cs="Times New Roman"/>
          <w:sz w:val="28"/>
          <w:szCs w:val="28"/>
        </w:rPr>
        <w:t>Л</w:t>
      </w:r>
      <w:r w:rsidRPr="00B3316C">
        <w:rPr>
          <w:rFonts w:ascii="Times New Roman" w:hAnsi="Times New Roman" w:cs="Times New Roman"/>
          <w:sz w:val="28"/>
          <w:szCs w:val="28"/>
          <w:vertAlign w:val="subscript"/>
        </w:rPr>
        <w:t>МЕСТj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ЗД</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имфлj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налоговый потенциал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 по налогу на имущество физических лиц;</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ИС</w:t>
      </w:r>
      <w:r w:rsidRPr="00B3316C">
        <w:rPr>
          <w:rFonts w:ascii="Times New Roman" w:hAnsi="Times New Roman" w:cs="Times New Roman"/>
          <w:sz w:val="28"/>
          <w:szCs w:val="28"/>
          <w:vertAlign w:val="subscript"/>
        </w:rPr>
        <w:t xml:space="preserve">1j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суммарная инвентаризационная стоимость налогооблагаемых объектов до 300000 рублей (включительно);</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ИС</w:t>
      </w:r>
      <w:r w:rsidRPr="00B3316C">
        <w:rPr>
          <w:rFonts w:ascii="Times New Roman" w:hAnsi="Times New Roman" w:cs="Times New Roman"/>
          <w:sz w:val="28"/>
          <w:szCs w:val="28"/>
          <w:vertAlign w:val="subscript"/>
        </w:rPr>
        <w:t xml:space="preserve">2j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суммарная инвентаризационная стоимость налогооблагаемых объектов свыше 300000 рублей до 500000 рублей (включительно);</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ИС</w:t>
      </w:r>
      <w:r w:rsidRPr="00B3316C">
        <w:rPr>
          <w:rFonts w:ascii="Times New Roman" w:hAnsi="Times New Roman" w:cs="Times New Roman"/>
          <w:sz w:val="28"/>
          <w:szCs w:val="28"/>
          <w:vertAlign w:val="subscript"/>
        </w:rPr>
        <w:t xml:space="preserve">3j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суммарная инвентаризационная стоимость налогооблагаемых объектов свыше 500000 рублей;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С</w:t>
      </w:r>
      <w:r w:rsidRPr="00B3316C">
        <w:rPr>
          <w:rFonts w:ascii="Times New Roman" w:hAnsi="Times New Roman" w:cs="Times New Roman"/>
          <w:sz w:val="28"/>
          <w:szCs w:val="28"/>
          <w:vertAlign w:val="subscript"/>
        </w:rPr>
        <w:t xml:space="preserve">1j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средневзвешенная ставка налога на имущество физических лиц до 300000 рублей (включительно);</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С</w:t>
      </w:r>
      <w:r w:rsidRPr="00B3316C">
        <w:rPr>
          <w:rFonts w:ascii="Times New Roman" w:hAnsi="Times New Roman" w:cs="Times New Roman"/>
          <w:sz w:val="28"/>
          <w:szCs w:val="28"/>
          <w:vertAlign w:val="subscript"/>
        </w:rPr>
        <w:t xml:space="preserve">2j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средневзвешенная ставка налога на имущество физических лиц свыше 300000 рублей до 500000 рублей (включительно);</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С</w:t>
      </w:r>
      <w:r w:rsidRPr="00B3316C">
        <w:rPr>
          <w:rFonts w:ascii="Times New Roman" w:hAnsi="Times New Roman" w:cs="Times New Roman"/>
          <w:sz w:val="28"/>
          <w:szCs w:val="28"/>
          <w:vertAlign w:val="subscript"/>
        </w:rPr>
        <w:t xml:space="preserve">3j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средневзвешенная ставка налога на имущество физических лиц свыше 500000 рублей;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К</w:t>
      </w:r>
      <w:r w:rsidRPr="00B3316C">
        <w:rPr>
          <w:rFonts w:ascii="Times New Roman" w:hAnsi="Times New Roman" w:cs="Times New Roman"/>
          <w:sz w:val="28"/>
          <w:szCs w:val="28"/>
          <w:vertAlign w:val="subscript"/>
        </w:rPr>
        <w:t>Д</w:t>
      </w:r>
      <w:r w:rsidRPr="00B3316C">
        <w:rPr>
          <w:rFonts w:ascii="Times New Roman" w:hAnsi="Times New Roman" w:cs="Times New Roman"/>
          <w:sz w:val="28"/>
          <w:szCs w:val="28"/>
        </w:rPr>
        <w:t xml:space="preserve"> - коэффициент-дефлятор, установленный на основании последних данных об инвентаризационной стоимости, представленных в установленном порядке в налоговые органы до 1 марта 2013 года;</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Л</w:t>
      </w:r>
      <w:r w:rsidRPr="00B3316C">
        <w:rPr>
          <w:rFonts w:ascii="Times New Roman" w:hAnsi="Times New Roman" w:cs="Times New Roman"/>
          <w:sz w:val="28"/>
          <w:szCs w:val="28"/>
          <w:vertAlign w:val="subscript"/>
        </w:rPr>
        <w:t>ФЕДj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сумма льгот по налогу на имущество физических лиц, установленных федеральным законодательством Российской Федерации;</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Л</w:t>
      </w:r>
      <w:r w:rsidRPr="00B3316C">
        <w:rPr>
          <w:rFonts w:ascii="Times New Roman" w:hAnsi="Times New Roman" w:cs="Times New Roman"/>
          <w:sz w:val="28"/>
          <w:szCs w:val="28"/>
          <w:vertAlign w:val="subscript"/>
        </w:rPr>
        <w:t>МЕСТj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сумма льгот по налогу на имущество физических лиц, установленных органами местного самоуправления;</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ЗД</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оценка суммы задолженности по налогу на имущество физических лиц, подлежащая погашению (взысканию) в бюджет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 в очередном финансовом году.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2.3.6. Основой расчета налогового потенциала бюджета городского поселения (городского округа) или сельского поселения по земельному налогу являются: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удельный показатель кадастровой стоимости по каждой категории земли, признаваемой объектом налогообложения;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площадь земельных участков по каждой категории земли;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налоговые ставки.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Налоговый потенциал бюджета городского поселения (городского округа) или сельского поселения по земельному налогу определяется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48"/>
          <w:sz w:val="28"/>
          <w:szCs w:val="28"/>
        </w:rPr>
        <w:pict>
          <v:shape id="_x0000_i1049" style="width:339.75pt;height:59.25pt" coordsize="" o:spt="100" adj="0,,0" path="" filled="f" stroked="f">
            <v:stroke joinstyle="miter"/>
            <v:imagedata r:id="rId53" o:title="base_23729_141735_227"/>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ЗНj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налоговый потенциал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 по земельному налогу;</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50" style="width:75pt;height:22.5pt" coordsize="" o:spt="100" adj="0,,0" path="" filled="f" stroked="f">
            <v:stroke joinstyle="miter"/>
            <v:imagedata r:id="rId54" o:title="base_23729_141735_228"/>
            <v:formulas/>
            <v:path o:connecttype="segments"/>
          </v:shape>
        </w:pict>
      </w:r>
      <w:r w:rsidR="0050607D" w:rsidRPr="00B3316C">
        <w:rPr>
          <w:rFonts w:ascii="Times New Roman" w:hAnsi="Times New Roman" w:cs="Times New Roman"/>
          <w:sz w:val="28"/>
          <w:szCs w:val="28"/>
        </w:rPr>
        <w:t xml:space="preserve"> - удельный показатель кадастровой стоимости по i-й категории земель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51" style="width:43.5pt;height:22.5pt" coordsize="" o:spt="100" adj="0,,0" path="" filled="f" stroked="f">
            <v:stroke joinstyle="miter"/>
            <v:imagedata r:id="rId55" o:title="base_23729_141735_229"/>
            <v:formulas/>
            <v:path o:connecttype="segments"/>
          </v:shape>
        </w:pict>
      </w:r>
      <w:r w:rsidR="0050607D" w:rsidRPr="00B3316C">
        <w:rPr>
          <w:rFonts w:ascii="Times New Roman" w:hAnsi="Times New Roman" w:cs="Times New Roman"/>
          <w:sz w:val="28"/>
          <w:szCs w:val="28"/>
        </w:rPr>
        <w:t xml:space="preserve"> - площадь по i-й категории земель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52" style="width:46.5pt;height:22.5pt" coordsize="" o:spt="100" adj="0,,0" path="" filled="f" stroked="f">
            <v:stroke joinstyle="miter"/>
            <v:imagedata r:id="rId56" o:title="base_23729_141735_230"/>
            <v:formulas/>
            <v:path o:connecttype="segments"/>
          </v:shape>
        </w:pict>
      </w:r>
      <w:r w:rsidR="0050607D" w:rsidRPr="00B3316C">
        <w:rPr>
          <w:rFonts w:ascii="Times New Roman" w:hAnsi="Times New Roman" w:cs="Times New Roman"/>
          <w:sz w:val="28"/>
          <w:szCs w:val="28"/>
        </w:rPr>
        <w:t xml:space="preserve"> - налоговая ставка по i-й категории земель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n - количество категорий земель, подлежащих обложению земельным налогом на территории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Л</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действующие льготы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В</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сумма дохода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 предполагаемая к снижению в связи с уменьшением кадастровой стоимости земельных участков, уменьшению площади земельных участков, облагаемых земельным налогом, разовыми поступлениями прошлых лет по земельному налогу;</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ЗД</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оценочная сумма задолженности (недоимки) по налогу, подлежащая взысканию в бюджет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 в очередном финансовом году.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Прогноз поступлений доходов по земельному налогу на очередной финансовый год определяется исходя из действующих налоговых ставок, площадей земельных участков, удельного показателя кадастровой стоимости земельных участков и суммы предоставленных льгот по земельному налогу.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2.4. Методика расчета индекса бюджетных расходов:</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2.4.1. Для оценки различий в расходах поселений учитываются следующие факторы, влияющие на стоимость муниципальных услуг городских поселений (включая городские округа) и сельских поселений в расчете на одного жителя:</w:t>
      </w:r>
    </w:p>
    <w:p w:rsidR="0050607D" w:rsidRPr="00B3316C" w:rsidRDefault="0050607D">
      <w:pPr>
        <w:rPr>
          <w:rFonts w:ascii="Times New Roman" w:hAnsi="Times New Roman" w:cs="Times New Roman"/>
          <w:sz w:val="28"/>
          <w:szCs w:val="28"/>
        </w:rPr>
        <w:sectPr w:rsidR="0050607D" w:rsidRPr="00B3316C" w:rsidSect="00031003">
          <w:pgSz w:w="11906" w:h="16838"/>
          <w:pgMar w:top="1134" w:right="850" w:bottom="1134" w:left="1701" w:header="708" w:footer="708" w:gutter="0"/>
          <w:cols w:space="708"/>
          <w:docGrid w:linePitch="360"/>
        </w:sectPr>
      </w:pPr>
    </w:p>
    <w:p w:rsidR="0050607D" w:rsidRPr="00B3316C" w:rsidRDefault="0050607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3950"/>
      </w:tblGrid>
      <w:tr w:rsidR="00B3316C" w:rsidRPr="00B3316C">
        <w:tc>
          <w:tcPr>
            <w:tcW w:w="5613" w:type="dxa"/>
          </w:tcPr>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Факторы, влияющие на стоимость муниципальных услуг городских поселений (включая городские округа) и сельских поселений в расчете на одного жителя</w:t>
            </w:r>
          </w:p>
        </w:tc>
        <w:tc>
          <w:tcPr>
            <w:tcW w:w="3950" w:type="dxa"/>
          </w:tcPr>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Коэффициенты, учитывающие факторы влияния на стоимость муниципальных услуг городских поселений (включая городские округа) и сельских поселений</w:t>
            </w:r>
          </w:p>
        </w:tc>
      </w:tr>
      <w:tr w:rsidR="00B3316C" w:rsidRPr="00B3316C">
        <w:tc>
          <w:tcPr>
            <w:tcW w:w="5613"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Различия во внешней кубатуре зданий муниципальных учреждений культуры, молодежной политики, физической культуры и спорта муниципальных образований Краснодарского края</w:t>
            </w:r>
          </w:p>
        </w:tc>
        <w:tc>
          <w:tcPr>
            <w:tcW w:w="3950"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коэффициент социальной сферы</w:t>
            </w:r>
          </w:p>
        </w:tc>
      </w:tr>
      <w:tr w:rsidR="00B3316C" w:rsidRPr="00B3316C">
        <w:tc>
          <w:tcPr>
            <w:tcW w:w="5613"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Различия в численности населения городских поселений (включая городские округа) и сельских поселений</w:t>
            </w:r>
          </w:p>
        </w:tc>
        <w:tc>
          <w:tcPr>
            <w:tcW w:w="3950"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коэффициент численности населения</w:t>
            </w:r>
          </w:p>
        </w:tc>
      </w:tr>
      <w:tr w:rsidR="0050607D" w:rsidRPr="00B3316C">
        <w:tc>
          <w:tcPr>
            <w:tcW w:w="5613"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Различия в протяженности автомобильных дорог местного значения, находящихся в собственности соответствующих муниципальных образований</w:t>
            </w:r>
          </w:p>
        </w:tc>
        <w:tc>
          <w:tcPr>
            <w:tcW w:w="3950"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коэффициент благоустроенности</w:t>
            </w:r>
          </w:p>
        </w:tc>
      </w:tr>
    </w:tbl>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используемые при определении индекса бюджетных расходов:</w:t>
      </w:r>
    </w:p>
    <w:p w:rsidR="0050607D" w:rsidRPr="00B3316C" w:rsidRDefault="0050607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3969"/>
      </w:tblGrid>
      <w:tr w:rsidR="00B3316C" w:rsidRPr="00B3316C">
        <w:tc>
          <w:tcPr>
            <w:tcW w:w="5613" w:type="dxa"/>
          </w:tcPr>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Данные, используемые при определении индекса бюджетных расходов</w:t>
            </w:r>
          </w:p>
        </w:tc>
        <w:tc>
          <w:tcPr>
            <w:tcW w:w="3969" w:type="dxa"/>
          </w:tcPr>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Источник информации</w:t>
            </w:r>
          </w:p>
        </w:tc>
      </w:tr>
      <w:tr w:rsidR="00B3316C" w:rsidRPr="00B3316C">
        <w:tc>
          <w:tcPr>
            <w:tcW w:w="5613"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 xml:space="preserve">Внешняя кубатура зданий муниципальных </w:t>
            </w:r>
            <w:r w:rsidRPr="00B3316C">
              <w:rPr>
                <w:rFonts w:ascii="Times New Roman" w:hAnsi="Times New Roman" w:cs="Times New Roman"/>
                <w:sz w:val="28"/>
                <w:szCs w:val="28"/>
              </w:rPr>
              <w:lastRenderedPageBreak/>
              <w:t>учреждений культуры, молодежной политики, физической культуры и спорта муниципальных образований Краснодарского края</w:t>
            </w:r>
          </w:p>
        </w:tc>
        <w:tc>
          <w:tcPr>
            <w:tcW w:w="3969"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lastRenderedPageBreak/>
              <w:t>исполнительно-</w:t>
            </w:r>
            <w:r w:rsidRPr="00B3316C">
              <w:rPr>
                <w:rFonts w:ascii="Times New Roman" w:hAnsi="Times New Roman" w:cs="Times New Roman"/>
                <w:sz w:val="28"/>
                <w:szCs w:val="28"/>
              </w:rPr>
              <w:lastRenderedPageBreak/>
              <w:t>распорядительные органы муниципального образования</w:t>
            </w:r>
          </w:p>
        </w:tc>
      </w:tr>
      <w:tr w:rsidR="00B3316C" w:rsidRPr="00B3316C">
        <w:tc>
          <w:tcPr>
            <w:tcW w:w="5613"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lastRenderedPageBreak/>
              <w:t>Численность постоянного населения городских поселений (включая городские округа) и сельских поселений</w:t>
            </w:r>
          </w:p>
        </w:tc>
        <w:tc>
          <w:tcPr>
            <w:tcW w:w="3969"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территориальный орган Федеральной службы государственной статистики по Краснодарскому краю</w:t>
            </w:r>
          </w:p>
        </w:tc>
      </w:tr>
      <w:tr w:rsidR="00B3316C" w:rsidRPr="00B3316C">
        <w:tc>
          <w:tcPr>
            <w:tcW w:w="5613"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Протяженность автомобильных дорог местного значения, находящихся в собственности соответствующих муниципальных образований</w:t>
            </w:r>
          </w:p>
        </w:tc>
        <w:tc>
          <w:tcPr>
            <w:tcW w:w="3969"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исполнительно-распорядительные органы муниципального образования</w:t>
            </w:r>
          </w:p>
        </w:tc>
      </w:tr>
    </w:tbl>
    <w:p w:rsidR="0050607D" w:rsidRPr="00B3316C" w:rsidRDefault="0050607D">
      <w:pPr>
        <w:rPr>
          <w:rFonts w:ascii="Times New Roman" w:hAnsi="Times New Roman" w:cs="Times New Roman"/>
          <w:sz w:val="28"/>
          <w:szCs w:val="28"/>
        </w:rPr>
        <w:sectPr w:rsidR="0050607D" w:rsidRPr="00B3316C">
          <w:pgSz w:w="16838" w:h="11905" w:orient="landscape"/>
          <w:pgMar w:top="1701" w:right="1134" w:bottom="850" w:left="1134" w:header="0" w:footer="0" w:gutter="0"/>
          <w:cols w:space="720"/>
        </w:sect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2.4.2. Индекс бюджетных расходов городского поселения (городского округа) или сельского поселения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36"/>
          <w:sz w:val="28"/>
          <w:szCs w:val="28"/>
        </w:rPr>
        <w:pict>
          <v:shape id="_x0000_i1053" style="width:281.25pt;height:46.5pt" coordsize="" o:spt="100" adj="0,,0" path="" filled="f" stroked="f">
            <v:stroke joinstyle="miter"/>
            <v:imagedata r:id="rId57" o:title="base_23729_141735_231"/>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Д</w:t>
      </w:r>
      <w:r w:rsidRPr="00B3316C">
        <w:rPr>
          <w:rFonts w:ascii="Times New Roman" w:hAnsi="Times New Roman" w:cs="Times New Roman"/>
          <w:sz w:val="28"/>
          <w:szCs w:val="28"/>
          <w:vertAlign w:val="subscript"/>
        </w:rPr>
        <w:t>жкх</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доля расходов городских поселений (включая городские округа) или сельских поселений на жилищно-коммунальное хозяйство в общей сумме расходов городских поселений (включая городские округа) или сельских поселений (</w:t>
      </w:r>
      <w:proofErr w:type="spellStart"/>
      <w:r w:rsidRPr="00B3316C">
        <w:rPr>
          <w:rFonts w:ascii="Times New Roman" w:hAnsi="Times New Roman" w:cs="Times New Roman"/>
          <w:sz w:val="28"/>
          <w:szCs w:val="28"/>
        </w:rPr>
        <w:t>Д</w:t>
      </w:r>
      <w:r w:rsidRPr="00B3316C">
        <w:rPr>
          <w:rFonts w:ascii="Times New Roman" w:hAnsi="Times New Roman" w:cs="Times New Roman"/>
          <w:sz w:val="28"/>
          <w:szCs w:val="28"/>
          <w:vertAlign w:val="subscript"/>
        </w:rPr>
        <w:t>жкх</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0,20);</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Д</w:t>
      </w:r>
      <w:r w:rsidRPr="00B3316C">
        <w:rPr>
          <w:rFonts w:ascii="Times New Roman" w:hAnsi="Times New Roman" w:cs="Times New Roman"/>
          <w:sz w:val="28"/>
          <w:szCs w:val="28"/>
          <w:vertAlign w:val="subscript"/>
        </w:rPr>
        <w:t>соцсф</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доля расходов городских поселений (включая городские округа) или сельских поселений на социальную сферу в общей сумме расходов городских поселений (включая городские округа) или сельских поселений (</w:t>
      </w:r>
      <w:proofErr w:type="spellStart"/>
      <w:r w:rsidRPr="00B3316C">
        <w:rPr>
          <w:rFonts w:ascii="Times New Roman" w:hAnsi="Times New Roman" w:cs="Times New Roman"/>
          <w:sz w:val="28"/>
          <w:szCs w:val="28"/>
        </w:rPr>
        <w:t>Д</w:t>
      </w:r>
      <w:r w:rsidRPr="00B3316C">
        <w:rPr>
          <w:rFonts w:ascii="Times New Roman" w:hAnsi="Times New Roman" w:cs="Times New Roman"/>
          <w:sz w:val="28"/>
          <w:szCs w:val="28"/>
          <w:vertAlign w:val="subscript"/>
        </w:rPr>
        <w:t>соцсф</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0,40);</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Д</w:t>
      </w:r>
      <w:r w:rsidRPr="00B3316C">
        <w:rPr>
          <w:rFonts w:ascii="Times New Roman" w:hAnsi="Times New Roman" w:cs="Times New Roman"/>
          <w:sz w:val="28"/>
          <w:szCs w:val="28"/>
          <w:vertAlign w:val="subscript"/>
        </w:rPr>
        <w:t>пр</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доля прочих расходов городских поселений (включая городские округа) или сельских поселений в общей сумме расходов городских поселений (включая городские округа) или сельских поселений (</w:t>
      </w:r>
      <w:proofErr w:type="spellStart"/>
      <w:r w:rsidRPr="00B3316C">
        <w:rPr>
          <w:rFonts w:ascii="Times New Roman" w:hAnsi="Times New Roman" w:cs="Times New Roman"/>
          <w:sz w:val="28"/>
          <w:szCs w:val="28"/>
        </w:rPr>
        <w:t>Д</w:t>
      </w:r>
      <w:r w:rsidRPr="00B3316C">
        <w:rPr>
          <w:rFonts w:ascii="Times New Roman" w:hAnsi="Times New Roman" w:cs="Times New Roman"/>
          <w:sz w:val="28"/>
          <w:szCs w:val="28"/>
          <w:vertAlign w:val="subscript"/>
        </w:rPr>
        <w:t>пр</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0,40);</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54" style="width:63pt;height:22.5pt" coordsize="" o:spt="100" adj="0,,0" path="" filled="f" stroked="f">
            <v:stroke joinstyle="miter"/>
            <v:imagedata r:id="rId58" o:title="base_23729_141735_232"/>
            <v:formulas/>
            <v:path o:connecttype="segments"/>
          </v:shape>
        </w:pict>
      </w:r>
      <w:r w:rsidR="0050607D" w:rsidRPr="00B3316C">
        <w:rPr>
          <w:rFonts w:ascii="Times New Roman" w:hAnsi="Times New Roman" w:cs="Times New Roman"/>
          <w:sz w:val="28"/>
          <w:szCs w:val="28"/>
        </w:rPr>
        <w:t xml:space="preserve"> - коэффициент благоустроенности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55" style="width:63pt;height:22.5pt" coordsize="" o:spt="100" adj="0,,0" path="" filled="f" stroked="f">
            <v:stroke joinstyle="miter"/>
            <v:imagedata r:id="rId59" o:title="base_23729_141735_233"/>
            <v:formulas/>
            <v:path o:connecttype="segments"/>
          </v:shape>
        </w:pict>
      </w:r>
      <w:r w:rsidR="0050607D" w:rsidRPr="00B3316C">
        <w:rPr>
          <w:rFonts w:ascii="Times New Roman" w:hAnsi="Times New Roman" w:cs="Times New Roman"/>
          <w:sz w:val="28"/>
          <w:szCs w:val="28"/>
        </w:rPr>
        <w:t xml:space="preserve"> - коэффициент численности населения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56" style="width:66.75pt;height:22.5pt" coordsize="" o:spt="100" adj="0,,0" path="" filled="f" stroked="f">
            <v:stroke joinstyle="miter"/>
            <v:imagedata r:id="rId60" o:title="base_23729_141735_234"/>
            <v:formulas/>
            <v:path o:connecttype="segments"/>
          </v:shape>
        </w:pict>
      </w:r>
      <w:r w:rsidR="0050607D" w:rsidRPr="00B3316C">
        <w:rPr>
          <w:rFonts w:ascii="Times New Roman" w:hAnsi="Times New Roman" w:cs="Times New Roman"/>
          <w:sz w:val="28"/>
          <w:szCs w:val="28"/>
        </w:rPr>
        <w:t xml:space="preserve"> - коэффициент социальной сферы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2.4.3. Коэффициент благоустроенности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057" style="width:333pt;height:22.5pt" coordsize="" o:spt="100" adj="0,,0" path="" filled="f" stroked="f">
            <v:stroke joinstyle="miter"/>
            <v:imagedata r:id="rId61" o:title="base_23729_141735_235"/>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ПР</w:t>
      </w:r>
      <w:r w:rsidRPr="00B3316C">
        <w:rPr>
          <w:rFonts w:ascii="Times New Roman" w:hAnsi="Times New Roman" w:cs="Times New Roman"/>
          <w:sz w:val="28"/>
          <w:szCs w:val="28"/>
          <w:vertAlign w:val="subscript"/>
        </w:rPr>
        <w:t>дорj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протяженность автомобильных дорог местного значения, находящихся в собственности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ПР</w:t>
      </w:r>
      <w:r w:rsidRPr="00B3316C">
        <w:rPr>
          <w:rFonts w:ascii="Times New Roman" w:hAnsi="Times New Roman" w:cs="Times New Roman"/>
          <w:sz w:val="28"/>
          <w:szCs w:val="28"/>
          <w:vertAlign w:val="subscript"/>
        </w:rPr>
        <w:t>дор</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общая протяженность автомобильных дорог местного значения, находящихся в собственности городских поселений (городских округов) или сельских поселений;</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численность постоянного населения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численность постоянного населения всех городских поселений (городских округов) или сельских поселений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В зависимости от полученных результатов устанавливаются следующие </w:t>
      </w:r>
      <w:r w:rsidRPr="00B3316C">
        <w:rPr>
          <w:rFonts w:ascii="Times New Roman" w:hAnsi="Times New Roman" w:cs="Times New Roman"/>
          <w:sz w:val="28"/>
          <w:szCs w:val="28"/>
        </w:rPr>
        <w:lastRenderedPageBreak/>
        <w:t>ограничения: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если </w:t>
      </w:r>
      <w:r w:rsidR="00031003" w:rsidRPr="00B3316C">
        <w:rPr>
          <w:rFonts w:ascii="Times New Roman" w:hAnsi="Times New Roman" w:cs="Times New Roman"/>
          <w:position w:val="-14"/>
          <w:sz w:val="28"/>
          <w:szCs w:val="28"/>
        </w:rPr>
        <w:pict>
          <v:shape id="_x0000_i1058" style="width:93pt;height:22.5pt" coordsize="" o:spt="100" adj="0,,0" path="" filled="f" stroked="f">
            <v:stroke joinstyle="miter"/>
            <v:imagedata r:id="rId62" o:title="base_23729_141735_236"/>
            <v:formulas/>
            <v:path o:connecttype="segments"/>
          </v:shape>
        </w:pict>
      </w:r>
      <w:r w:rsidRPr="00B3316C">
        <w:rPr>
          <w:rFonts w:ascii="Times New Roman" w:hAnsi="Times New Roman" w:cs="Times New Roman"/>
          <w:sz w:val="28"/>
          <w:szCs w:val="28"/>
        </w:rPr>
        <w:t>, то коэффициент благоустроенности принимает значение 0,9;</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если </w:t>
      </w:r>
      <w:r w:rsidR="00031003" w:rsidRPr="00B3316C">
        <w:rPr>
          <w:rFonts w:ascii="Times New Roman" w:hAnsi="Times New Roman" w:cs="Times New Roman"/>
          <w:position w:val="-14"/>
          <w:sz w:val="28"/>
          <w:szCs w:val="28"/>
        </w:rPr>
        <w:pict>
          <v:shape id="_x0000_i1059" style="width:92.25pt;height:22.5pt" coordsize="" o:spt="100" adj="0,,0" path="" filled="f" stroked="f">
            <v:stroke joinstyle="miter"/>
            <v:imagedata r:id="rId63" o:title="base_23729_141735_237"/>
            <v:formulas/>
            <v:path o:connecttype="segments"/>
          </v:shape>
        </w:pict>
      </w:r>
      <w:r w:rsidRPr="00B3316C">
        <w:rPr>
          <w:rFonts w:ascii="Times New Roman" w:hAnsi="Times New Roman" w:cs="Times New Roman"/>
          <w:sz w:val="28"/>
          <w:szCs w:val="28"/>
        </w:rPr>
        <w:t>, то коэффициент благоустроенности принимает значение 1,2.</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2.4.4. Коэффициент численности населения.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В зависимости от численности населения в сельских поселениях устанавливаются следующие значения коэффициента численности населения:</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60" style="width:1in;height:22.5pt" coordsize="" o:spt="100" adj="0,,0" path="" filled="f" stroked="f">
            <v:stroke joinstyle="miter"/>
            <v:imagedata r:id="rId64" o:title="base_23729_141735_238"/>
            <v:formulas/>
            <v:path o:connecttype="segments"/>
          </v:shape>
        </w:pict>
      </w:r>
      <w:r w:rsidR="0050607D" w:rsidRPr="00B3316C">
        <w:rPr>
          <w:rFonts w:ascii="Times New Roman" w:hAnsi="Times New Roman" w:cs="Times New Roman"/>
          <w:sz w:val="28"/>
          <w:szCs w:val="28"/>
        </w:rPr>
        <w:t xml:space="preserve"> в сельских поселениях с численностью населения до 3,0 тыс. человек;</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61" style="width:78.75pt;height:22.5pt" coordsize="" o:spt="100" adj="0,,0" path="" filled="f" stroked="f">
            <v:stroke joinstyle="miter"/>
            <v:imagedata r:id="rId65" o:title="base_23729_141735_239"/>
            <v:formulas/>
            <v:path o:connecttype="segments"/>
          </v:shape>
        </w:pict>
      </w:r>
      <w:r w:rsidR="0050607D" w:rsidRPr="00B3316C">
        <w:rPr>
          <w:rFonts w:ascii="Times New Roman" w:hAnsi="Times New Roman" w:cs="Times New Roman"/>
          <w:sz w:val="28"/>
          <w:szCs w:val="28"/>
        </w:rPr>
        <w:t xml:space="preserve"> в сельских поселениях с численностью населения свыше 3,0 тыс. человек до 10,0 тыс. человек;</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62" style="width:1in;height:22.5pt" coordsize="" o:spt="100" adj="0,,0" path="" filled="f" stroked="f">
            <v:stroke joinstyle="miter"/>
            <v:imagedata r:id="rId66" o:title="base_23729_141735_240"/>
            <v:formulas/>
            <v:path o:connecttype="segments"/>
          </v:shape>
        </w:pict>
      </w:r>
      <w:r w:rsidR="0050607D" w:rsidRPr="00B3316C">
        <w:rPr>
          <w:rFonts w:ascii="Times New Roman" w:hAnsi="Times New Roman" w:cs="Times New Roman"/>
          <w:sz w:val="28"/>
          <w:szCs w:val="28"/>
        </w:rPr>
        <w:t xml:space="preserve"> в сельских поселениях с численностью населения свыше 10,0 тыс. человек до 30,0 тыс. человек;</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63" style="width:73.5pt;height:22.5pt" coordsize="" o:spt="100" adj="0,,0" path="" filled="f" stroked="f">
            <v:stroke joinstyle="miter"/>
            <v:imagedata r:id="rId67" o:title="base_23729_141735_241"/>
            <v:formulas/>
            <v:path o:connecttype="segments"/>
          </v:shape>
        </w:pict>
      </w:r>
      <w:r w:rsidR="0050607D" w:rsidRPr="00B3316C">
        <w:rPr>
          <w:rFonts w:ascii="Times New Roman" w:hAnsi="Times New Roman" w:cs="Times New Roman"/>
          <w:sz w:val="28"/>
          <w:szCs w:val="28"/>
        </w:rPr>
        <w:t xml:space="preserve"> в сельских поселениях с численностью населения свыше 30,0 тыс. человек.</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В зависимости от численности населения в городских поселениях (городских округах) устанавливаются следующие значения коэффициента численности населения:</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64" style="width:82.5pt;height:22.5pt" coordsize="" o:spt="100" adj="0,,0" path="" filled="f" stroked="f">
            <v:stroke joinstyle="miter"/>
            <v:imagedata r:id="rId68" o:title="base_23729_141735_242"/>
            <v:formulas/>
            <v:path o:connecttype="segments"/>
          </v:shape>
        </w:pict>
      </w:r>
      <w:r w:rsidR="0050607D" w:rsidRPr="00B3316C">
        <w:rPr>
          <w:rFonts w:ascii="Times New Roman" w:hAnsi="Times New Roman" w:cs="Times New Roman"/>
          <w:sz w:val="28"/>
          <w:szCs w:val="28"/>
        </w:rPr>
        <w:t xml:space="preserve"> в городских поселениях (городских округах) с численностью населения до 30,0 тыс. человек;</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65" style="width:90pt;height:22.5pt" coordsize="" o:spt="100" adj="0,,0" path="" filled="f" stroked="f">
            <v:stroke joinstyle="miter"/>
            <v:imagedata r:id="rId69" o:title="base_23729_141735_243"/>
            <v:formulas/>
            <v:path o:connecttype="segments"/>
          </v:shape>
        </w:pict>
      </w:r>
      <w:r w:rsidR="0050607D" w:rsidRPr="00B3316C">
        <w:rPr>
          <w:rFonts w:ascii="Times New Roman" w:hAnsi="Times New Roman" w:cs="Times New Roman"/>
          <w:sz w:val="28"/>
          <w:szCs w:val="28"/>
        </w:rPr>
        <w:t xml:space="preserve"> в городских поселениях (городских округах) с численностью населения свыше 30,0 тыс. человек до 50,0 тыс. человек;</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66" style="width:83.25pt;height:22.5pt" coordsize="" o:spt="100" adj="0,,0" path="" filled="f" stroked="f">
            <v:stroke joinstyle="miter"/>
            <v:imagedata r:id="rId70" o:title="base_23729_141735_244"/>
            <v:formulas/>
            <v:path o:connecttype="segments"/>
          </v:shape>
        </w:pict>
      </w:r>
      <w:r w:rsidR="0050607D" w:rsidRPr="00B3316C">
        <w:rPr>
          <w:rFonts w:ascii="Times New Roman" w:hAnsi="Times New Roman" w:cs="Times New Roman"/>
          <w:sz w:val="28"/>
          <w:szCs w:val="28"/>
        </w:rPr>
        <w:t xml:space="preserve"> в городских поселениях (городских округах) с численностью населения свыше 50,0 тыс. человек до 100,0 тыс. человек;</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67" style="width:84.75pt;height:22.5pt" coordsize="" o:spt="100" adj="0,,0" path="" filled="f" stroked="f">
            <v:stroke joinstyle="miter"/>
            <v:imagedata r:id="rId71" o:title="base_23729_141735_245"/>
            <v:formulas/>
            <v:path o:connecttype="segments"/>
          </v:shape>
        </w:pict>
      </w:r>
      <w:r w:rsidR="0050607D" w:rsidRPr="00B3316C">
        <w:rPr>
          <w:rFonts w:ascii="Times New Roman" w:hAnsi="Times New Roman" w:cs="Times New Roman"/>
          <w:sz w:val="28"/>
          <w:szCs w:val="28"/>
        </w:rPr>
        <w:t xml:space="preserve"> в городских поселениях (городских округах) с численностью населения свыше 100,0 тыс. человек.</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2.4.5. Коэффициент социальной сферы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068" style="width:336pt;height:22.5pt" coordsize="" o:spt="100" adj="0,,0" path="" filled="f" stroked="f">
            <v:stroke joinstyle="miter"/>
            <v:imagedata r:id="rId72" o:title="base_23729_141735_246"/>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69" style="width:62.25pt;height:22.5pt" coordsize="" o:spt="100" adj="0,,0" path="" filled="f" stroked="f">
            <v:stroke joinstyle="miter"/>
            <v:imagedata r:id="rId73" o:title="base_23729_141735_247"/>
            <v:formulas/>
            <v:path o:connecttype="segments"/>
          </v:shape>
        </w:pict>
      </w:r>
      <w:r w:rsidR="0050607D" w:rsidRPr="00B3316C">
        <w:rPr>
          <w:rFonts w:ascii="Times New Roman" w:hAnsi="Times New Roman" w:cs="Times New Roman"/>
          <w:sz w:val="28"/>
          <w:szCs w:val="28"/>
        </w:rPr>
        <w:t xml:space="preserve"> - оснащенность по всем городским поселениям (городским округам) или сельским поселениям по Краснодарскому краю, выраженная показателем внешней кубатуры зданий муниципальных учреждений культуры, молодежной политики, физической культуры и спорта муниципальных образований Краснодарского края, имеющихся для выполнения полномочий органами местного самоуправления;</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70" style="width:66pt;height:22.5pt" coordsize="" o:spt="100" adj="0,,0" path="" filled="f" stroked="f">
            <v:stroke joinstyle="miter"/>
            <v:imagedata r:id="rId74" o:title="base_23729_141735_248"/>
            <v:formulas/>
            <v:path o:connecttype="segments"/>
          </v:shape>
        </w:pict>
      </w:r>
      <w:r w:rsidR="0050607D" w:rsidRPr="00B3316C">
        <w:rPr>
          <w:rFonts w:ascii="Times New Roman" w:hAnsi="Times New Roman" w:cs="Times New Roman"/>
          <w:sz w:val="28"/>
          <w:szCs w:val="28"/>
        </w:rPr>
        <w:t xml:space="preserve"> - оснащенность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городского поселения (городского </w:t>
      </w:r>
      <w:r w:rsidR="0050607D" w:rsidRPr="00B3316C">
        <w:rPr>
          <w:rFonts w:ascii="Times New Roman" w:hAnsi="Times New Roman" w:cs="Times New Roman"/>
          <w:sz w:val="28"/>
          <w:szCs w:val="28"/>
        </w:rPr>
        <w:lastRenderedPageBreak/>
        <w:t>округа) или сельского поселения, выраженная показателем внешней кубатуры зданий муниципальных учреждений культуры, молодежной политики, физической культуры и спорта муниципальных образований Краснодарского края, имеющихся для выполнения полномочий органами местного самоуправления;</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jг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численность постоянного населения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 - численность постоянного населения по всем городским поселениям (городского округа) или сельским поселениям.</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В зависимости от полученных результатов определяются конечные показатели коэффициента социальной сферы:</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если </w:t>
      </w:r>
      <w:r w:rsidR="00031003" w:rsidRPr="00B3316C">
        <w:rPr>
          <w:rFonts w:ascii="Times New Roman" w:hAnsi="Times New Roman" w:cs="Times New Roman"/>
          <w:position w:val="-14"/>
          <w:sz w:val="28"/>
          <w:szCs w:val="28"/>
        </w:rPr>
        <w:pict>
          <v:shape id="_x0000_i1071" style="width:99pt;height:22.5pt" coordsize="" o:spt="100" adj="0,,0" path="" filled="f" stroked="f">
            <v:stroke joinstyle="miter"/>
            <v:imagedata r:id="rId75" o:title="base_23729_141735_249"/>
            <v:formulas/>
            <v:path o:connecttype="segments"/>
          </v:shape>
        </w:pict>
      </w:r>
      <w:r w:rsidRPr="00B3316C">
        <w:rPr>
          <w:rFonts w:ascii="Times New Roman" w:hAnsi="Times New Roman" w:cs="Times New Roman"/>
          <w:sz w:val="28"/>
          <w:szCs w:val="28"/>
        </w:rPr>
        <w:t>, то коэффициент социальной сферы принимает значение, рассчитанное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072" style="width:248.25pt;height:22.5pt" coordsize="" o:spt="100" adj="0,,0" path="" filled="f" stroked="f">
            <v:stroke joinstyle="miter"/>
            <v:imagedata r:id="rId76" o:title="base_23729_141735_250"/>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если </w:t>
      </w:r>
      <w:r w:rsidR="00031003" w:rsidRPr="00B3316C">
        <w:rPr>
          <w:rFonts w:ascii="Times New Roman" w:hAnsi="Times New Roman" w:cs="Times New Roman"/>
          <w:position w:val="-14"/>
          <w:sz w:val="28"/>
          <w:szCs w:val="28"/>
        </w:rPr>
        <w:pict>
          <v:shape id="_x0000_i1073" style="width:96.75pt;height:22.5pt" coordsize="" o:spt="100" adj="0,,0" path="" filled="f" stroked="f">
            <v:stroke joinstyle="miter"/>
            <v:imagedata r:id="rId77" o:title="base_23729_141735_251"/>
            <v:formulas/>
            <v:path o:connecttype="segments"/>
          </v:shape>
        </w:pict>
      </w:r>
      <w:r w:rsidRPr="00B3316C">
        <w:rPr>
          <w:rFonts w:ascii="Times New Roman" w:hAnsi="Times New Roman" w:cs="Times New Roman"/>
          <w:sz w:val="28"/>
          <w:szCs w:val="28"/>
        </w:rPr>
        <w:t>, то коэффициент социальной сферы принимает значение, рассчитанное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074" style="width:243.75pt;height:22.5pt" coordsize="" o:spt="100" adj="0,,0" path="" filled="f" stroked="f">
            <v:stroke joinstyle="miter"/>
            <v:imagedata r:id="rId78" o:title="base_23729_141735_252"/>
            <v:formulas/>
            <v:path o:connecttype="segments"/>
          </v:shape>
        </w:pic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2.5. Размер дотации бюджету городского поселения (городского округа) или сельского поселения на очередной финансовый год, первый и второй годы планового периода рассчитывается по формулам:</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bookmarkStart w:id="4" w:name="P435"/>
      <w:bookmarkEnd w:id="4"/>
      <w:r w:rsidRPr="00B3316C">
        <w:rPr>
          <w:rFonts w:ascii="Times New Roman" w:hAnsi="Times New Roman" w:cs="Times New Roman"/>
          <w:position w:val="-14"/>
          <w:sz w:val="28"/>
          <w:szCs w:val="28"/>
        </w:rPr>
        <w:pict>
          <v:shape id="_x0000_i1075" style="width:210pt;height:21.75pt" coordsize="" o:spt="100" adj="0,,0" path="" filled="f" stroked="f">
            <v:stroke joinstyle="miter"/>
            <v:imagedata r:id="rId79" o:title="base_23729_141735_253"/>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bookmarkStart w:id="5" w:name="P437"/>
      <w:bookmarkEnd w:id="5"/>
      <w:r w:rsidRPr="00B3316C">
        <w:rPr>
          <w:rFonts w:ascii="Times New Roman" w:hAnsi="Times New Roman" w:cs="Times New Roman"/>
          <w:position w:val="-14"/>
          <w:sz w:val="28"/>
          <w:szCs w:val="28"/>
        </w:rPr>
        <w:pict>
          <v:shape id="_x0000_i1076" style="width:226.5pt;height:21.75pt" coordsize="" o:spt="100" adj="0,,0" path="" filled="f" stroked="f">
            <v:stroke joinstyle="miter"/>
            <v:imagedata r:id="rId80" o:title="base_23729_141735_254"/>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077" style="width:245.25pt;height:21.75pt" coordsize="" o:spt="100" adj="0,,0" path="" filled="f" stroked="f">
            <v:stroke joinstyle="miter"/>
            <v:imagedata r:id="rId81" o:title="base_23729_141735_255"/>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078" style="width:174.75pt;height:22.5pt" coordsize="" o:spt="100" adj="0,,0" path="" filled="f" stroked="f">
            <v:stroke joinstyle="miter"/>
            <v:imagedata r:id="rId82" o:title="base_23729_141735_256"/>
            <v:formulas/>
            <v:path o:connecttype="segments"/>
          </v:shape>
        </w:pict>
      </w:r>
      <w:r w:rsidR="0050607D" w:rsidRPr="00B3316C">
        <w:rPr>
          <w:rFonts w:ascii="Times New Roman" w:hAnsi="Times New Roman" w:cs="Times New Roman"/>
          <w:sz w:val="28"/>
          <w:szCs w:val="28"/>
        </w:rPr>
        <w:t xml:space="preserve"> - размер дотации на выравнивание бюджетной обеспеченности j-</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городскому поселению (городскому округу) или сельскому поселению на очередной финансовый год, первый и второй годы планового периода;</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079" style="width:149.25pt;height:22.5pt" coordsize="" o:spt="100" adj="0,,0" path="" filled="f" stroked="f">
            <v:stroke joinstyle="miter"/>
            <v:imagedata r:id="rId83" o:title="base_23729_141735_257"/>
            <v:formulas/>
            <v:path o:connecttype="segments"/>
          </v:shape>
        </w:pict>
      </w:r>
      <w:r w:rsidR="0050607D" w:rsidRPr="00B3316C">
        <w:rPr>
          <w:rFonts w:ascii="Times New Roman" w:hAnsi="Times New Roman" w:cs="Times New Roman"/>
          <w:sz w:val="28"/>
          <w:szCs w:val="28"/>
        </w:rPr>
        <w:t xml:space="preserve"> - объем средств на очередной финансовый год, первый и второй годы планового периода, необходимый для доведения уровня бюджетной обеспеченности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городского поселения (городского округа) или сельского поселения до заданных критериев выравнивания расчетной бюджетной обеспеченности;</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080" style="width:155.25pt;height:22.5pt" coordsize="" o:spt="100" adj="0,,0" path="" filled="f" stroked="f">
            <v:stroke joinstyle="miter"/>
            <v:imagedata r:id="rId84" o:title="base_23729_141735_258"/>
            <v:formulas/>
            <v:path o:connecttype="segments"/>
          </v:shape>
        </w:pict>
      </w:r>
      <w:r w:rsidR="0050607D" w:rsidRPr="00B3316C">
        <w:rPr>
          <w:rFonts w:ascii="Times New Roman" w:hAnsi="Times New Roman" w:cs="Times New Roman"/>
          <w:sz w:val="28"/>
          <w:szCs w:val="28"/>
        </w:rPr>
        <w:t xml:space="preserve"> - объем средств на очередной финансовый год, </w:t>
      </w:r>
      <w:r w:rsidR="0050607D" w:rsidRPr="00B3316C">
        <w:rPr>
          <w:rFonts w:ascii="Times New Roman" w:hAnsi="Times New Roman" w:cs="Times New Roman"/>
          <w:sz w:val="28"/>
          <w:szCs w:val="28"/>
        </w:rPr>
        <w:lastRenderedPageBreak/>
        <w:t>первый и второй годы планового периода, необходимый для доведения уровня бюджетной обеспеченности всех городских поселений (включая городские округа) или сельских поселений Краснодарского края до заданных критериев выравнивания расчетной бюджетной обеспеченности.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В случае</w:t>
      </w:r>
      <w:proofErr w:type="gramStart"/>
      <w:r w:rsidRPr="00B3316C">
        <w:rPr>
          <w:rFonts w:ascii="Times New Roman" w:hAnsi="Times New Roman" w:cs="Times New Roman"/>
          <w:sz w:val="28"/>
          <w:szCs w:val="28"/>
        </w:rPr>
        <w:t>,</w:t>
      </w:r>
      <w:proofErr w:type="gramEnd"/>
      <w:r w:rsidRPr="00B3316C">
        <w:rPr>
          <w:rFonts w:ascii="Times New Roman" w:hAnsi="Times New Roman" w:cs="Times New Roman"/>
          <w:sz w:val="28"/>
          <w:szCs w:val="28"/>
        </w:rPr>
        <w:t xml:space="preserve"> если размер дотации на выравнивание бюджетной обеспеченности j-</w:t>
      </w:r>
      <w:proofErr w:type="spellStart"/>
      <w:r w:rsidRPr="00B3316C">
        <w:rPr>
          <w:rFonts w:ascii="Times New Roman" w:hAnsi="Times New Roman" w:cs="Times New Roman"/>
          <w:sz w:val="28"/>
          <w:szCs w:val="28"/>
        </w:rPr>
        <w:t>му</w:t>
      </w:r>
      <w:proofErr w:type="spellEnd"/>
      <w:r w:rsidRPr="00B3316C">
        <w:rPr>
          <w:rFonts w:ascii="Times New Roman" w:hAnsi="Times New Roman" w:cs="Times New Roman"/>
          <w:sz w:val="28"/>
          <w:szCs w:val="28"/>
        </w:rPr>
        <w:t xml:space="preserve"> городскому поселению (городскому округу) или сельскому поселению, рассчитанный в соответствии с </w:t>
      </w:r>
      <w:hyperlink w:anchor="P435" w:history="1">
        <w:r w:rsidRPr="00B3316C">
          <w:rPr>
            <w:rFonts w:ascii="Times New Roman" w:hAnsi="Times New Roman" w:cs="Times New Roman"/>
            <w:sz w:val="28"/>
            <w:szCs w:val="28"/>
          </w:rPr>
          <w:t>абзацами вторым</w:t>
        </w:r>
      </w:hyperlink>
      <w:r w:rsidRPr="00B3316C">
        <w:rPr>
          <w:rFonts w:ascii="Times New Roman" w:hAnsi="Times New Roman" w:cs="Times New Roman"/>
          <w:sz w:val="28"/>
          <w:szCs w:val="28"/>
        </w:rPr>
        <w:t xml:space="preserve"> - </w:t>
      </w:r>
      <w:hyperlink w:anchor="P437" w:history="1">
        <w:r w:rsidRPr="00B3316C">
          <w:rPr>
            <w:rFonts w:ascii="Times New Roman" w:hAnsi="Times New Roman" w:cs="Times New Roman"/>
            <w:sz w:val="28"/>
            <w:szCs w:val="28"/>
          </w:rPr>
          <w:t>третьим</w:t>
        </w:r>
      </w:hyperlink>
      <w:r w:rsidRPr="00B3316C">
        <w:rPr>
          <w:rFonts w:ascii="Times New Roman" w:hAnsi="Times New Roman" w:cs="Times New Roman"/>
          <w:sz w:val="28"/>
          <w:szCs w:val="28"/>
        </w:rPr>
        <w:t xml:space="preserve"> настоящего пункта, ниже размера дотации, утвержденного законом о краевом бюджете на текущий финансовый год и плановый период, то размер дотации на выравнивание бюджетной обеспеченности j-</w:t>
      </w:r>
      <w:proofErr w:type="spellStart"/>
      <w:r w:rsidRPr="00B3316C">
        <w:rPr>
          <w:rFonts w:ascii="Times New Roman" w:hAnsi="Times New Roman" w:cs="Times New Roman"/>
          <w:sz w:val="28"/>
          <w:szCs w:val="28"/>
        </w:rPr>
        <w:t>му</w:t>
      </w:r>
      <w:proofErr w:type="spellEnd"/>
      <w:r w:rsidRPr="00B3316C">
        <w:rPr>
          <w:rFonts w:ascii="Times New Roman" w:hAnsi="Times New Roman" w:cs="Times New Roman"/>
          <w:sz w:val="28"/>
          <w:szCs w:val="28"/>
        </w:rPr>
        <w:t xml:space="preserve"> городскому поселению (городскому округу) или сельскому поселению на очередной финансовый год, первый и второй годы планового периода рассчитывается по формулам:</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081" style="width:117pt;height:21.75pt" coordsize="" o:spt="100" adj="0,,0" path="" filled="f" stroked="f">
            <v:stroke joinstyle="miter"/>
            <v:imagedata r:id="rId85" o:title="base_23729_141735_259"/>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082" style="width:123.75pt;height:21.75pt" coordsize="" o:spt="100" adj="0,,0" path="" filled="f" stroked="f">
            <v:stroke joinstyle="miter"/>
            <v:imagedata r:id="rId86" o:title="base_23729_141735_260"/>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083" style="width:226.5pt;height:21.75pt" coordsize="" o:spt="100" adj="0,,0" path="" filled="f" stroked="f">
            <v:stroke joinstyle="miter"/>
            <v:imagedata r:id="rId87" o:title="base_23729_141735_261"/>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084" style="width:121.5pt;height:22.5pt" coordsize="" o:spt="100" adj="0,,0" path="" filled="f" stroked="f">
            <v:stroke joinstyle="miter"/>
            <v:imagedata r:id="rId88" o:title="base_23729_141735_262"/>
            <v:formulas/>
            <v:path o:connecttype="segments"/>
          </v:shape>
        </w:pict>
      </w:r>
      <w:r w:rsidR="0050607D" w:rsidRPr="00B3316C">
        <w:rPr>
          <w:rFonts w:ascii="Times New Roman" w:hAnsi="Times New Roman" w:cs="Times New Roman"/>
          <w:sz w:val="28"/>
          <w:szCs w:val="28"/>
        </w:rPr>
        <w:t xml:space="preserve"> - размер дотации на выравнивание бюджетной обеспеченности поселений j-</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городскому поселению (городскому округу) или сельскому поселению на первый и второй годы планового периода, утвержденный законом о краевом бюджете на текущий финансовый год и на плановый период.</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Объем средств, необходимый для доведения уровня бюджетной обеспеченности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поселения (городского округа) или сельского поселения до заданных критериев выравнивания расчетной бюджетной обеспеченности,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34"/>
          <w:sz w:val="28"/>
          <w:szCs w:val="28"/>
        </w:rPr>
        <w:pict>
          <v:shape id="_x0000_i1085" style="width:381.75pt;height:44.25pt" coordsize="" o:spt="100" adj="0,,0" path="" filled="f" stroked="f">
            <v:stroke joinstyle="miter"/>
            <v:imagedata r:id="rId89" o:title="base_23729_141735_263"/>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БО</w:t>
      </w:r>
      <w:r w:rsidRPr="00B3316C">
        <w:rPr>
          <w:rFonts w:ascii="Times New Roman" w:hAnsi="Times New Roman" w:cs="Times New Roman"/>
          <w:sz w:val="28"/>
          <w:szCs w:val="28"/>
          <w:vertAlign w:val="subscript"/>
        </w:rPr>
        <w:t>г</w:t>
      </w:r>
      <w:proofErr w:type="gramStart"/>
      <w:r w:rsidRPr="00B3316C">
        <w:rPr>
          <w:rFonts w:ascii="Times New Roman" w:hAnsi="Times New Roman" w:cs="Times New Roman"/>
          <w:sz w:val="28"/>
          <w:szCs w:val="28"/>
          <w:vertAlign w:val="subscript"/>
        </w:rPr>
        <w:t>п</w:t>
      </w:r>
      <w:proofErr w:type="spellEnd"/>
      <w:r w:rsidRPr="00B3316C">
        <w:rPr>
          <w:rFonts w:ascii="Times New Roman" w:hAnsi="Times New Roman" w:cs="Times New Roman"/>
          <w:sz w:val="28"/>
          <w:szCs w:val="28"/>
          <w:vertAlign w:val="subscript"/>
        </w:rPr>
        <w:t>(</w:t>
      </w:r>
      <w:proofErr w:type="spellStart"/>
      <w:proofErr w:type="gramEnd"/>
      <w:r w:rsidRPr="00B3316C">
        <w:rPr>
          <w:rFonts w:ascii="Times New Roman" w:hAnsi="Times New Roman" w:cs="Times New Roman"/>
          <w:sz w:val="28"/>
          <w:szCs w:val="28"/>
          <w:vertAlign w:val="subscript"/>
        </w:rPr>
        <w:t>го</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уровни бюджетной обеспеченности на очередной финансовый год, первый и второй годы планового периода, которые принимаются в качестве критериев выравнивания расчетной бюджетной обеспеченности.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Объем средств на очередной финансовый год, первый и второй годы планового периода, необходимый для доведения уровней бюджетной обеспеченности всех городских поселений (включая городские округа) или сельских поселений Краснодарского края до заданных критериев выравнивания расчетной бюджетной обеспеченности, рассчитывается по </w:t>
      </w:r>
      <w:r w:rsidRPr="00B3316C">
        <w:rPr>
          <w:rFonts w:ascii="Times New Roman" w:hAnsi="Times New Roman" w:cs="Times New Roman"/>
          <w:sz w:val="28"/>
          <w:szCs w:val="28"/>
        </w:rPr>
        <w:lastRenderedPageBreak/>
        <w:t>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30"/>
          <w:sz w:val="28"/>
          <w:szCs w:val="28"/>
        </w:rPr>
        <w:pict>
          <v:shape id="_x0000_i1086" style="width:163.5pt;height:38.25pt" coordsize="" o:spt="100" adj="0,,0" path="" filled="f" stroked="f">
            <v:stroke joinstyle="miter"/>
            <v:imagedata r:id="rId90" o:title="base_23729_141735_264"/>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2.6. Уровень расчетной бюджетной обеспеченности городских поселений (включая городские округа) или сельских поселений после распределения дотаций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34"/>
          <w:sz w:val="28"/>
          <w:szCs w:val="28"/>
        </w:rPr>
        <w:pict>
          <v:shape id="_x0000_i1087" style="width:341.25pt;height:44.25pt" coordsize="" o:spt="100" adj="0,,0" path="" filled="f" stroked="f">
            <v:stroke joinstyle="miter"/>
            <v:imagedata r:id="rId91" o:title="base_23729_141735_265"/>
            <v:formulas/>
            <v:path o:connecttype="segments"/>
          </v:shape>
        </w:pic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088" style="width:58.5pt;height:22.5pt" coordsize="" o:spt="100" adj="0,,0" path="" filled="f" stroked="f">
            <v:stroke joinstyle="miter"/>
            <v:imagedata r:id="rId92" o:title="base_23729_141735_266"/>
            <v:formulas/>
            <v:path o:connecttype="segments"/>
          </v:shape>
        </w:pict>
      </w:r>
      <w:r w:rsidR="0050607D" w:rsidRPr="00B3316C">
        <w:rPr>
          <w:rFonts w:ascii="Times New Roman" w:hAnsi="Times New Roman" w:cs="Times New Roman"/>
          <w:sz w:val="28"/>
          <w:szCs w:val="28"/>
        </w:rPr>
        <w:t xml:space="preserve"> - уровень расчетной бюджетной обеспеченности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городского поселения (городского округа) или сельского поселения после распределения дотаций.</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right"/>
        <w:outlineLvl w:val="0"/>
        <w:rPr>
          <w:rFonts w:ascii="Times New Roman" w:hAnsi="Times New Roman" w:cs="Times New Roman"/>
          <w:sz w:val="28"/>
          <w:szCs w:val="28"/>
        </w:rPr>
      </w:pPr>
      <w:r w:rsidRPr="00B3316C">
        <w:rPr>
          <w:rFonts w:ascii="Times New Roman" w:hAnsi="Times New Roman" w:cs="Times New Roman"/>
          <w:sz w:val="28"/>
          <w:szCs w:val="28"/>
        </w:rPr>
        <w:t>Приложение 2</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к Закону</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Краснодарского края</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"О межбюджетных отношениях</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в Краснодарском крае"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Title"/>
        <w:jc w:val="center"/>
        <w:rPr>
          <w:rFonts w:ascii="Times New Roman" w:hAnsi="Times New Roman" w:cs="Times New Roman"/>
          <w:sz w:val="28"/>
          <w:szCs w:val="28"/>
        </w:rPr>
      </w:pPr>
      <w:bookmarkStart w:id="6" w:name="P486"/>
      <w:bookmarkEnd w:id="6"/>
      <w:r w:rsidRPr="00B3316C">
        <w:rPr>
          <w:rFonts w:ascii="Times New Roman" w:hAnsi="Times New Roman" w:cs="Times New Roman"/>
          <w:sz w:val="28"/>
          <w:szCs w:val="28"/>
        </w:rPr>
        <w:t>ПОРЯДОК И МЕТОДИКА</w:t>
      </w:r>
    </w:p>
    <w:p w:rsidR="0050607D" w:rsidRPr="00B3316C" w:rsidRDefault="0050607D">
      <w:pPr>
        <w:pStyle w:val="ConsPlusTitle"/>
        <w:jc w:val="center"/>
        <w:rPr>
          <w:rFonts w:ascii="Times New Roman" w:hAnsi="Times New Roman" w:cs="Times New Roman"/>
          <w:sz w:val="28"/>
          <w:szCs w:val="28"/>
        </w:rPr>
      </w:pPr>
      <w:r w:rsidRPr="00B3316C">
        <w:rPr>
          <w:rFonts w:ascii="Times New Roman" w:hAnsi="Times New Roman" w:cs="Times New Roman"/>
          <w:sz w:val="28"/>
          <w:szCs w:val="28"/>
        </w:rPr>
        <w:t>РАСПРЕДЕЛЕНИЯ ДОТАЦИЙ НА ВЫРАВНИВАНИЕ</w:t>
      </w:r>
    </w:p>
    <w:p w:rsidR="0050607D" w:rsidRPr="00B3316C" w:rsidRDefault="0050607D">
      <w:pPr>
        <w:pStyle w:val="ConsPlusTitle"/>
        <w:jc w:val="center"/>
        <w:rPr>
          <w:rFonts w:ascii="Times New Roman" w:hAnsi="Times New Roman" w:cs="Times New Roman"/>
          <w:sz w:val="28"/>
          <w:szCs w:val="28"/>
        </w:rPr>
      </w:pPr>
      <w:proofErr w:type="gramStart"/>
      <w:r w:rsidRPr="00B3316C">
        <w:rPr>
          <w:rFonts w:ascii="Times New Roman" w:hAnsi="Times New Roman" w:cs="Times New Roman"/>
          <w:sz w:val="28"/>
          <w:szCs w:val="28"/>
        </w:rPr>
        <w:t>БЮДЖЕТНОЙ ОБЕСПЕЧЕННОСТИ МУНИЦИПАЛЬНЫХ РАЙОНОВ (ГОРОДСКИХ</w:t>
      </w:r>
      <w:proofErr w:type="gramEnd"/>
    </w:p>
    <w:p w:rsidR="0050607D" w:rsidRPr="00B3316C" w:rsidRDefault="0050607D">
      <w:pPr>
        <w:pStyle w:val="ConsPlusTitle"/>
        <w:jc w:val="center"/>
        <w:rPr>
          <w:rFonts w:ascii="Times New Roman" w:hAnsi="Times New Roman" w:cs="Times New Roman"/>
          <w:sz w:val="28"/>
          <w:szCs w:val="28"/>
        </w:rPr>
      </w:pPr>
      <w:proofErr w:type="gramStart"/>
      <w:r w:rsidRPr="00B3316C">
        <w:rPr>
          <w:rFonts w:ascii="Times New Roman" w:hAnsi="Times New Roman" w:cs="Times New Roman"/>
          <w:sz w:val="28"/>
          <w:szCs w:val="28"/>
        </w:rPr>
        <w:t>ОКРУГОВ), ВЫДЕЛЯЕМЫХ ИЗ КРАЕВОГО БЮДЖЕТА</w:t>
      </w:r>
      <w:proofErr w:type="gramEnd"/>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1. Дотации на выравнивание бюджетной обеспеченности муниципальных районов (городских округов) предоставляются муниципальным районам (городским округам), уровень расчетной бюджетной обеспеченности которых не превышает уровня, установленного законом Краснодарского края о краевом бюджете на очередной финансовый год и на плановый период в качестве критерия выравнивания расчетной бюджетной обеспеченности муниципальных районов (городских округов).</w:t>
      </w:r>
    </w:p>
    <w:p w:rsidR="0050607D" w:rsidRPr="00B3316C" w:rsidRDefault="0050607D">
      <w:pPr>
        <w:pStyle w:val="ConsPlusNormal"/>
        <w:ind w:firstLine="540"/>
        <w:jc w:val="both"/>
        <w:rPr>
          <w:rFonts w:ascii="Times New Roman" w:hAnsi="Times New Roman" w:cs="Times New Roman"/>
          <w:sz w:val="28"/>
          <w:szCs w:val="28"/>
        </w:rPr>
      </w:pPr>
      <w:proofErr w:type="gramStart"/>
      <w:r w:rsidRPr="00B3316C">
        <w:rPr>
          <w:rFonts w:ascii="Times New Roman" w:hAnsi="Times New Roman" w:cs="Times New Roman"/>
          <w:sz w:val="28"/>
          <w:szCs w:val="28"/>
        </w:rPr>
        <w:t xml:space="preserve">Критерий выравнивания расчетной бюджетной обеспеченности муниципальных районов (городских округов) определяется исходя из рассчитанного для распределения общего объема дотаций до максимально возможного уровня расчетной бюджетной обеспеченности муниципальных </w:t>
      </w:r>
      <w:r w:rsidRPr="00B3316C">
        <w:rPr>
          <w:rFonts w:ascii="Times New Roman" w:hAnsi="Times New Roman" w:cs="Times New Roman"/>
          <w:sz w:val="28"/>
          <w:szCs w:val="28"/>
        </w:rPr>
        <w:lastRenderedPageBreak/>
        <w:t>районов (городских округов), увеличенного на 10 процентов.</w:t>
      </w:r>
      <w:proofErr w:type="gramEnd"/>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При этом не допускается снижение критерия выравнивания расчетной бюджетной обеспеченности муниципальных районов (городских округов) по сравнению со значением критерия, установленным законом о краевом бюджете на текущий финансовый год и на плановый период.</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Уровень расчетной бюджетной обеспеченности до распределения дотаций определяется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БО</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ИНП</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ИБР</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x </w:t>
      </w:r>
      <w:proofErr w:type="spellStart"/>
      <w:r w:rsidRPr="00B3316C">
        <w:rPr>
          <w:rFonts w:ascii="Times New Roman" w:hAnsi="Times New Roman" w:cs="Times New Roman"/>
          <w:sz w:val="28"/>
          <w:szCs w:val="28"/>
        </w:rPr>
        <w:t>РБО</w:t>
      </w:r>
      <w:r w:rsidRPr="00B3316C">
        <w:rPr>
          <w:rFonts w:ascii="Times New Roman" w:hAnsi="Times New Roman" w:cs="Times New Roman"/>
          <w:sz w:val="28"/>
          <w:szCs w:val="28"/>
          <w:vertAlign w:val="subscript"/>
        </w:rPr>
        <w:t>кк</w:t>
      </w:r>
      <w:proofErr w:type="spellEnd"/>
      <w:r w:rsidRPr="00B3316C">
        <w:rPr>
          <w:rFonts w:ascii="Times New Roman" w:hAnsi="Times New Roman" w:cs="Times New Roman"/>
          <w:sz w:val="28"/>
          <w:szCs w:val="28"/>
        </w:rPr>
        <w:t>, где: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БО</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уровень бюджетной обеспеченности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ИНП</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индекс налогового потенциала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ИБР</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индекс бюджетных расходов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РБО</w:t>
      </w:r>
      <w:r w:rsidRPr="00B3316C">
        <w:rPr>
          <w:rFonts w:ascii="Times New Roman" w:hAnsi="Times New Roman" w:cs="Times New Roman"/>
          <w:sz w:val="28"/>
          <w:szCs w:val="28"/>
          <w:vertAlign w:val="subscript"/>
        </w:rPr>
        <w:t>кк</w:t>
      </w:r>
      <w:proofErr w:type="spellEnd"/>
      <w:r w:rsidRPr="00B3316C">
        <w:rPr>
          <w:rFonts w:ascii="Times New Roman" w:hAnsi="Times New Roman" w:cs="Times New Roman"/>
          <w:sz w:val="28"/>
          <w:szCs w:val="28"/>
        </w:rPr>
        <w:t xml:space="preserve"> - уровень расчетной бюджетной обеспеченности Краснодарского края после распределения дотаций, рассчитанный на текущий финансовый год в соответствии с методикой распределения дотаций на выравнивание бюджетной обеспеченности субъектов Российской Федерации, утвержденной </w:t>
      </w:r>
      <w:hyperlink r:id="rId93" w:history="1">
        <w:r w:rsidRPr="00B3316C">
          <w:rPr>
            <w:rFonts w:ascii="Times New Roman" w:hAnsi="Times New Roman" w:cs="Times New Roman"/>
            <w:sz w:val="28"/>
            <w:szCs w:val="28"/>
          </w:rPr>
          <w:t>Постановлением</w:t>
        </w:r>
      </w:hyperlink>
      <w:r w:rsidRPr="00B3316C">
        <w:rPr>
          <w:rFonts w:ascii="Times New Roman" w:hAnsi="Times New Roman" w:cs="Times New Roman"/>
          <w:sz w:val="28"/>
          <w:szCs w:val="28"/>
        </w:rPr>
        <w:t xml:space="preserve"> Правительства Российской Федерации от 22 ноября 2004 года N 670 "О распределении дотаций на выравнивание бюджетной обеспеченности субъектов Российской Федерации".</w:t>
      </w:r>
    </w:p>
    <w:p w:rsidR="00B3316C" w:rsidRPr="00B3316C" w:rsidRDefault="00B3316C">
      <w:pPr>
        <w:pStyle w:val="ConsPlusNormal"/>
        <w:jc w:val="center"/>
        <w:outlineLvl w:val="1"/>
        <w:rPr>
          <w:rFonts w:ascii="Times New Roman" w:hAnsi="Times New Roman" w:cs="Times New Roman"/>
          <w:sz w:val="28"/>
          <w:szCs w:val="28"/>
        </w:rPr>
      </w:pPr>
    </w:p>
    <w:p w:rsidR="0050607D" w:rsidRPr="00B3316C" w:rsidRDefault="0050607D">
      <w:pPr>
        <w:pStyle w:val="ConsPlusNormal"/>
        <w:jc w:val="center"/>
        <w:outlineLvl w:val="1"/>
        <w:rPr>
          <w:rFonts w:ascii="Times New Roman" w:hAnsi="Times New Roman" w:cs="Times New Roman"/>
          <w:sz w:val="28"/>
          <w:szCs w:val="28"/>
        </w:rPr>
      </w:pPr>
      <w:r w:rsidRPr="00B3316C">
        <w:rPr>
          <w:rFonts w:ascii="Times New Roman" w:hAnsi="Times New Roman" w:cs="Times New Roman"/>
          <w:sz w:val="28"/>
          <w:szCs w:val="28"/>
        </w:rPr>
        <w:t>Методика расчета индекса налогового потенциала</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1. Индекс налогового потенциала муниципального района (городского округа)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ИНП</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С</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 (НП / Н), где: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НП</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налоговый потенциал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С</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сумма субсидии из бюджета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в краевой бюджет, рассчитанная в соответствии с </w:t>
      </w:r>
      <w:hyperlink w:anchor="P1205" w:history="1">
        <w:r w:rsidRPr="00B3316C">
          <w:rPr>
            <w:rFonts w:ascii="Times New Roman" w:hAnsi="Times New Roman" w:cs="Times New Roman"/>
            <w:sz w:val="28"/>
            <w:szCs w:val="28"/>
          </w:rPr>
          <w:t>методикой</w:t>
        </w:r>
      </w:hyperlink>
      <w:r w:rsidRPr="00B3316C">
        <w:rPr>
          <w:rFonts w:ascii="Times New Roman" w:hAnsi="Times New Roman" w:cs="Times New Roman"/>
          <w:sz w:val="28"/>
          <w:szCs w:val="28"/>
        </w:rPr>
        <w:t>, утвержденной приложением 5 к настоящему Закону (по муниципальным районам (городским округам), перечисляющим субсидии в краевой бюджет);</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численность постоянного населения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НП - суммарный налоговый потенциал всех муниципальных районов (городских округов)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 - численность постоянного населения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2. Расчет налогового потенциала муниципального района (городского округа) производится по репрезентативному перечню налогов в разрезе </w:t>
      </w:r>
      <w:r w:rsidRPr="00B3316C">
        <w:rPr>
          <w:rFonts w:ascii="Times New Roman" w:hAnsi="Times New Roman" w:cs="Times New Roman"/>
          <w:sz w:val="28"/>
          <w:szCs w:val="28"/>
        </w:rPr>
        <w:lastRenderedPageBreak/>
        <w:t>отдельных видов налогов исходя из показателей уровня экономического развития (базы налогообложения) муниципального района (городского округа), нормативов отчислений от налогов в бюджеты муниципальных районов (городских округов).</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Репрезентативный перечень налогов включает следующие основные налоги, зачисляемые в бюджеты муниципальных районов (городских округов):</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 на прибыль организаций;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 на доходы физических лиц;</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единый сельскохозяйственный налог;</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единый налог на вмененный доход для отдельных видов деятельности;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государственная пошлина;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 взимаемый в связи с применением упрощенной системы налогообложения.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Налоговый потенциал муниципального района (городского округа)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24"/>
          <w:sz w:val="28"/>
          <w:szCs w:val="28"/>
        </w:rPr>
        <w:pict>
          <v:shape id="_x0000_i1089" style="width:129pt;height:33.75pt" coordsize="" o:spt="100" adj="0,,0" path="" filled="f" stroked="f">
            <v:stroke joinstyle="miter"/>
            <v:imagedata r:id="rId94" o:title="base_23729_141735_267"/>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90" style="width:24pt;height:20.25pt" coordsize="" o:spt="100" adj="0,,0" path="" filled="f" stroked="f">
            <v:stroke joinstyle="miter"/>
            <v:imagedata r:id="rId95" o:title="base_23729_141735_268"/>
            <v:formulas/>
            <v:path o:connecttype="segments"/>
          </v:shape>
        </w:pict>
      </w:r>
      <w:r w:rsidR="0050607D" w:rsidRPr="00B3316C">
        <w:rPr>
          <w:rFonts w:ascii="Times New Roman" w:hAnsi="Times New Roman" w:cs="Times New Roman"/>
          <w:sz w:val="28"/>
          <w:szCs w:val="28"/>
        </w:rPr>
        <w:t xml:space="preserve"> - налоговый потенциал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(городского округа) по i-</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налогу;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n - количество налогов, входящих в репрезентативный перечень налогов.</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3. Основой расчета налогового потенциала по налогу на прибыль организаций являются: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управления (отдела) экономики о базе налогообложения (экономических показателях, отражающих базу налогообложения) за ряд лет, предшествующих очередному финансовому году;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налогового органа о сумме начисленного и уплаченного налога на прибыль за два года, предшествующих очередному финансовому году;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налогового органа о сумме задолженности по налогу на прибыль организаций, в том числе недоимки, по состоянию на 1 января предшествующего и текущего финансового года;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действующие в соответствии с законодательством Российской Федерации о налогах и сборах льготы и ставки налога на прибыль организаций.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Налоговый потенциал по налогу на прибыль организаций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прj</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БН</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x </w:t>
      </w:r>
      <w:proofErr w:type="spellStart"/>
      <w:proofErr w:type="gramStart"/>
      <w:r w:rsidRPr="00B3316C">
        <w:rPr>
          <w:rFonts w:ascii="Times New Roman" w:hAnsi="Times New Roman" w:cs="Times New Roman"/>
          <w:sz w:val="28"/>
          <w:szCs w:val="28"/>
        </w:rPr>
        <w:t>Ст</w:t>
      </w:r>
      <w:proofErr w:type="spellEnd"/>
      <w:proofErr w:type="gramEnd"/>
      <w:r w:rsidRPr="00B3316C">
        <w:rPr>
          <w:rFonts w:ascii="Times New Roman" w:hAnsi="Times New Roman" w:cs="Times New Roman"/>
          <w:sz w:val="28"/>
          <w:szCs w:val="28"/>
        </w:rPr>
        <w:t xml:space="preserve"> x НО + </w:t>
      </w:r>
      <w:proofErr w:type="spellStart"/>
      <w:r w:rsidRPr="00B3316C">
        <w:rPr>
          <w:rFonts w:ascii="Times New Roman" w:hAnsi="Times New Roman" w:cs="Times New Roman"/>
          <w:sz w:val="28"/>
          <w:szCs w:val="28"/>
        </w:rPr>
        <w:t>НД</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Р</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где: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пр</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налоговый потенциал по налогу на прибыль организаций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БН</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база налогообложения (экономические показатели, отражающие </w:t>
      </w:r>
      <w:r w:rsidRPr="00B3316C">
        <w:rPr>
          <w:rFonts w:ascii="Times New Roman" w:hAnsi="Times New Roman" w:cs="Times New Roman"/>
          <w:sz w:val="28"/>
          <w:szCs w:val="28"/>
        </w:rPr>
        <w:lastRenderedPageBreak/>
        <w:t>базу налогообложения) по налогу на прибыль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за ряд лет, предшествующих очередному финансовому году, с учетом наличия и использования производственных мощностей хозяйствующих субъектов, расположенных на территории данного муниципального образования;</w:t>
      </w:r>
    </w:p>
    <w:p w:rsidR="0050607D" w:rsidRPr="00B3316C" w:rsidRDefault="0050607D">
      <w:pPr>
        <w:pStyle w:val="ConsPlusNormal"/>
        <w:ind w:firstLine="540"/>
        <w:jc w:val="both"/>
        <w:rPr>
          <w:rFonts w:ascii="Times New Roman" w:hAnsi="Times New Roman" w:cs="Times New Roman"/>
          <w:sz w:val="28"/>
          <w:szCs w:val="28"/>
        </w:rPr>
      </w:pPr>
      <w:proofErr w:type="spellStart"/>
      <w:proofErr w:type="gramStart"/>
      <w:r w:rsidRPr="00B3316C">
        <w:rPr>
          <w:rFonts w:ascii="Times New Roman" w:hAnsi="Times New Roman" w:cs="Times New Roman"/>
          <w:sz w:val="28"/>
          <w:szCs w:val="28"/>
        </w:rPr>
        <w:t>Ст</w:t>
      </w:r>
      <w:proofErr w:type="spellEnd"/>
      <w:proofErr w:type="gramEnd"/>
      <w:r w:rsidRPr="00B3316C">
        <w:rPr>
          <w:rFonts w:ascii="Times New Roman" w:hAnsi="Times New Roman" w:cs="Times New Roman"/>
          <w:sz w:val="28"/>
          <w:szCs w:val="28"/>
        </w:rPr>
        <w:t xml:space="preserve"> - налоговая ставка по налогу на прибыль в части, зачисляемой в краевой бюджет;</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НО - норматив отчисления от налога в бюджеты муниципальных районов (городских округов);</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НД</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оценочная сумма недоимки по налогу на прибыль организаций, подлежащая уплате (взысканию) в бюджет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в очередном финансовом году;</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Р</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сумма налога на прибыль организаций, подлежащая уплате в бюджет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в соответствии с условиями реструктуризации и утвержденными графиками погашения задолженности.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4. Основой расчета налогового потенциала по налогу на доходы физических лиц являются: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управлений (отделов) экономики территорий, министерства экономики Краснодарского края, территориального органа Федеральной службы государственной статистики по Краснодарскому краю о величине налоговой базы (фонда оплаты труда) за ряд лет, предшествующих очередному финансовому году, прогнозируемый период;</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сравнительный анализ темпов роста налоговой базы в среднем по Краснодарскому краю без доли города Сочи (отношение данных очередного финансового года к текущему финансовому году) и темпов роста налоговой базы муниципального района (городского округа) (отношение данных очередного финансового года к текущему финансовому году);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действующие в соответствии с законодательством Российской Федерации о налогах и сборах налоговые ставки и льготы по налогу на доходы физических лиц, нормативы отчислений.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Налоговый потенциал по налогу на доходы физических лиц муниципального района (городского округа) рассчитывается по формулам:</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НДФЛ</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НДФЛконтj</w:t>
      </w:r>
      <w:proofErr w:type="spellEnd"/>
      <w:r w:rsidRPr="00B3316C">
        <w:rPr>
          <w:rFonts w:ascii="Times New Roman" w:hAnsi="Times New Roman" w:cs="Times New Roman"/>
          <w:sz w:val="28"/>
          <w:szCs w:val="28"/>
        </w:rPr>
        <w:t xml:space="preserve"> x НО;</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НДФЛконт</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x </w:t>
      </w:r>
      <w:proofErr w:type="spellStart"/>
      <w:r w:rsidRPr="00B3316C">
        <w:rPr>
          <w:rFonts w:ascii="Times New Roman" w:hAnsi="Times New Roman" w:cs="Times New Roman"/>
          <w:sz w:val="28"/>
          <w:szCs w:val="28"/>
        </w:rPr>
        <w:t>ДНБ</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x </w:t>
      </w:r>
      <w:proofErr w:type="spellStart"/>
      <w:r w:rsidRPr="00B3316C">
        <w:rPr>
          <w:rFonts w:ascii="Times New Roman" w:hAnsi="Times New Roman" w:cs="Times New Roman"/>
          <w:sz w:val="28"/>
          <w:szCs w:val="28"/>
        </w:rPr>
        <w:t>К</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где: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НДФЛ</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налоговый потенциал по налогу на доходы физических лиц по j-</w:t>
      </w:r>
      <w:proofErr w:type="spellStart"/>
      <w:r w:rsidRPr="00B3316C">
        <w:rPr>
          <w:rFonts w:ascii="Times New Roman" w:hAnsi="Times New Roman" w:cs="Times New Roman"/>
          <w:sz w:val="28"/>
          <w:szCs w:val="28"/>
        </w:rPr>
        <w:t>му</w:t>
      </w:r>
      <w:proofErr w:type="spellEnd"/>
      <w:r w:rsidRPr="00B3316C">
        <w:rPr>
          <w:rFonts w:ascii="Times New Roman" w:hAnsi="Times New Roman" w:cs="Times New Roman"/>
          <w:sz w:val="28"/>
          <w:szCs w:val="28"/>
        </w:rPr>
        <w:t xml:space="preserve"> муниципальному району (городскому округу);</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НДФЛконт</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налоговый потенциал по налогу на доходы физических лиц по j-</w:t>
      </w:r>
      <w:proofErr w:type="spellStart"/>
      <w:r w:rsidRPr="00B3316C">
        <w:rPr>
          <w:rFonts w:ascii="Times New Roman" w:hAnsi="Times New Roman" w:cs="Times New Roman"/>
          <w:sz w:val="28"/>
          <w:szCs w:val="28"/>
        </w:rPr>
        <w:t>му</w:t>
      </w:r>
      <w:proofErr w:type="spellEnd"/>
      <w:r w:rsidRPr="00B3316C">
        <w:rPr>
          <w:rFonts w:ascii="Times New Roman" w:hAnsi="Times New Roman" w:cs="Times New Roman"/>
          <w:sz w:val="28"/>
          <w:szCs w:val="28"/>
        </w:rPr>
        <w:t xml:space="preserve"> муниципальному району (городскому округу) в контингенте;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НО - норматив отчисления от налога на доходы физических лиц в бюджеты муниципальных районов (городских округов) на очередной финансовый год;</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оценка налога на доходы физических лиц по j-</w:t>
      </w:r>
      <w:proofErr w:type="spellStart"/>
      <w:r w:rsidRPr="00B3316C">
        <w:rPr>
          <w:rFonts w:ascii="Times New Roman" w:hAnsi="Times New Roman" w:cs="Times New Roman"/>
          <w:sz w:val="28"/>
          <w:szCs w:val="28"/>
        </w:rPr>
        <w:t>му</w:t>
      </w:r>
      <w:proofErr w:type="spellEnd"/>
      <w:r w:rsidRPr="00B3316C">
        <w:rPr>
          <w:rFonts w:ascii="Times New Roman" w:hAnsi="Times New Roman" w:cs="Times New Roman"/>
          <w:sz w:val="28"/>
          <w:szCs w:val="28"/>
        </w:rPr>
        <w:t xml:space="preserve"> муниципальному </w:t>
      </w:r>
      <w:r w:rsidRPr="00B3316C">
        <w:rPr>
          <w:rFonts w:ascii="Times New Roman" w:hAnsi="Times New Roman" w:cs="Times New Roman"/>
          <w:sz w:val="28"/>
          <w:szCs w:val="28"/>
        </w:rPr>
        <w:lastRenderedPageBreak/>
        <w:t>району (городскому округу), определенного на основе фонда оплаты труда и других облагаемых налогом доходов населения, резервов без учета разовых платежей на текущий финансовый год;</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ДНБ</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динамика налоговой базы (фонда оплаты труда) очередного финансового года к текущему финансовому году по j-</w:t>
      </w:r>
      <w:proofErr w:type="spellStart"/>
      <w:r w:rsidRPr="00B3316C">
        <w:rPr>
          <w:rFonts w:ascii="Times New Roman" w:hAnsi="Times New Roman" w:cs="Times New Roman"/>
          <w:sz w:val="28"/>
          <w:szCs w:val="28"/>
        </w:rPr>
        <w:t>му</w:t>
      </w:r>
      <w:proofErr w:type="spellEnd"/>
      <w:r w:rsidRPr="00B3316C">
        <w:rPr>
          <w:rFonts w:ascii="Times New Roman" w:hAnsi="Times New Roman" w:cs="Times New Roman"/>
          <w:sz w:val="28"/>
          <w:szCs w:val="28"/>
        </w:rPr>
        <w:t xml:space="preserve"> муниципальному району (городскому округу);</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К</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корректирующий коэффициент, характеризующий соотношение динамики налоговой базы (фонда оплаты труда) очередного финансового года к текущему финансовому году в целом по Краснодарскому краю без доли города Сочи к динамике налоговой базы по j-</w:t>
      </w:r>
      <w:proofErr w:type="spellStart"/>
      <w:r w:rsidRPr="00B3316C">
        <w:rPr>
          <w:rFonts w:ascii="Times New Roman" w:hAnsi="Times New Roman" w:cs="Times New Roman"/>
          <w:sz w:val="28"/>
          <w:szCs w:val="28"/>
        </w:rPr>
        <w:t>му</w:t>
      </w:r>
      <w:proofErr w:type="spellEnd"/>
      <w:r w:rsidRPr="00B3316C">
        <w:rPr>
          <w:rFonts w:ascii="Times New Roman" w:hAnsi="Times New Roman" w:cs="Times New Roman"/>
          <w:sz w:val="28"/>
          <w:szCs w:val="28"/>
        </w:rPr>
        <w:t xml:space="preserve"> муниципальному району (городскому округу).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При этом в случаях, если фактические значения коэффициента </w:t>
      </w:r>
      <w:proofErr w:type="spellStart"/>
      <w:r w:rsidRPr="00B3316C">
        <w:rPr>
          <w:rFonts w:ascii="Times New Roman" w:hAnsi="Times New Roman" w:cs="Times New Roman"/>
          <w:sz w:val="28"/>
          <w:szCs w:val="28"/>
        </w:rPr>
        <w:t>К</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составляют величину, которая меньше единицы, в расчете налогового потенциала муниципального района (городского округа) по налогу на доходы физических лиц применяется значение коэффициента </w:t>
      </w:r>
      <w:proofErr w:type="spellStart"/>
      <w:r w:rsidRPr="00B3316C">
        <w:rPr>
          <w:rFonts w:ascii="Times New Roman" w:hAnsi="Times New Roman" w:cs="Times New Roman"/>
          <w:sz w:val="28"/>
          <w:szCs w:val="28"/>
        </w:rPr>
        <w:t>К</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равное единице.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5. Основой расчета налогового потенциала по единому сельскохозяйственному налогу являются: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о налоговой базе сельскохозяйственных товаропроизводителей по налогу за предшествующий финансовый год, представляемые органами местного самоуправления с учетом данных управлений сельского хозяйства на основе бухгалтерской отчетности сельскохозяйственных товаропроизводителей, в том числе по каждому из сельскохозяйственных товаропроизводителей соответствующего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proofErr w:type="gramStart"/>
      <w:r w:rsidRPr="00B3316C">
        <w:rPr>
          <w:rFonts w:ascii="Times New Roman" w:hAnsi="Times New Roman" w:cs="Times New Roman"/>
          <w:sz w:val="28"/>
          <w:szCs w:val="28"/>
        </w:rPr>
        <w:t>оценка управлениями сельского хозяйства величины налоговой базы сельскохозяйственных товаропроизводителей по налогу за текущий финансовый год, в том числе по каждому из сельскохозяйственных товаропроизводителей соответствующего муниципального района (городского округа);</w:t>
      </w:r>
      <w:proofErr w:type="gramEnd"/>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оценка величины налоговой базы сельскохозяйственных товаропроизводителей по налогу на очередной финансовый год и плановый период, в том числе по каждому из сельскохозяйственных товаропроизводителей соответствующего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действующая налоговая ставка.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Налоговый потенциал по единому сельскохозяйственному налогу муниципального района (городского округа)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091" style="width:246.75pt;height:31.5pt" coordsize="" o:spt="100" adj="0,,0" path="" filled="f" stroked="f">
            <v:stroke joinstyle="miter"/>
            <v:imagedata r:id="rId96" o:title="base_23729_141735_269"/>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есхн</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налоговый потенциал по единому сельскохозяйственному налогу по j-</w:t>
      </w:r>
      <w:proofErr w:type="spellStart"/>
      <w:r w:rsidRPr="00B3316C">
        <w:rPr>
          <w:rFonts w:ascii="Times New Roman" w:hAnsi="Times New Roman" w:cs="Times New Roman"/>
          <w:sz w:val="28"/>
          <w:szCs w:val="28"/>
        </w:rPr>
        <w:t>му</w:t>
      </w:r>
      <w:proofErr w:type="spellEnd"/>
      <w:r w:rsidRPr="00B3316C">
        <w:rPr>
          <w:rFonts w:ascii="Times New Roman" w:hAnsi="Times New Roman" w:cs="Times New Roman"/>
          <w:sz w:val="28"/>
          <w:szCs w:val="28"/>
        </w:rPr>
        <w:t xml:space="preserve"> муниципальному району (городскому округу);</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92" style="width:24pt;height:21pt" coordsize="" o:spt="100" adj="0,,0" path="" filled="f" stroked="f">
            <v:stroke joinstyle="miter"/>
            <v:imagedata r:id="rId97" o:title="base_23729_141735_270"/>
            <v:formulas/>
            <v:path o:connecttype="segments"/>
          </v:shape>
        </w:pict>
      </w:r>
      <w:r w:rsidR="0050607D" w:rsidRPr="00B3316C">
        <w:rPr>
          <w:rFonts w:ascii="Times New Roman" w:hAnsi="Times New Roman" w:cs="Times New Roman"/>
          <w:sz w:val="28"/>
          <w:szCs w:val="28"/>
        </w:rPr>
        <w:t xml:space="preserve"> - налоговая база i-</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сельскохозяйственного товаропроизводителя, </w:t>
      </w:r>
      <w:r w:rsidR="0050607D" w:rsidRPr="00B3316C">
        <w:rPr>
          <w:rFonts w:ascii="Times New Roman" w:hAnsi="Times New Roman" w:cs="Times New Roman"/>
          <w:sz w:val="28"/>
          <w:szCs w:val="28"/>
        </w:rPr>
        <w:lastRenderedPageBreak/>
        <w:t>находящегося (проживающего) на территории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(городского округа), по налогу за предыдущий финансовый год;</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К1</w:t>
      </w:r>
      <w:r w:rsidRPr="00B3316C">
        <w:rPr>
          <w:rFonts w:ascii="Times New Roman" w:hAnsi="Times New Roman" w:cs="Times New Roman"/>
          <w:sz w:val="28"/>
          <w:szCs w:val="28"/>
          <w:vertAlign w:val="subscript"/>
        </w:rPr>
        <w:t>j</w:t>
      </w:r>
      <w:r w:rsidRPr="00B3316C">
        <w:rPr>
          <w:rFonts w:ascii="Times New Roman" w:hAnsi="Times New Roman" w:cs="Times New Roman"/>
          <w:sz w:val="28"/>
          <w:szCs w:val="28"/>
        </w:rPr>
        <w:t xml:space="preserve"> - сводный оценочный коэффициент изменения налоговой базы сельскохозяйственных товаропроизводителей, находящихся (проживающих) на территории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по налогу в текущем финансовом году по отношению к уровню предшествующего финансового года с учетом изменения цен и объемов производства (оборота) продукции сельскохозяйственных товаропроизводителей;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К2</w:t>
      </w:r>
      <w:r w:rsidRPr="00B3316C">
        <w:rPr>
          <w:rFonts w:ascii="Times New Roman" w:hAnsi="Times New Roman" w:cs="Times New Roman"/>
          <w:sz w:val="28"/>
          <w:szCs w:val="28"/>
          <w:vertAlign w:val="subscript"/>
        </w:rPr>
        <w:t>j</w:t>
      </w:r>
      <w:r w:rsidRPr="00B3316C">
        <w:rPr>
          <w:rFonts w:ascii="Times New Roman" w:hAnsi="Times New Roman" w:cs="Times New Roman"/>
          <w:sz w:val="28"/>
          <w:szCs w:val="28"/>
        </w:rPr>
        <w:t xml:space="preserve"> - сводный оценочный коэффициент изменения налоговой базы сельскохозяйственных товаропроизводителей, находящихся (проживающих) на территории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по налогу на очередной финансовый год и плановый период по отношению к уровню текущего финансового года с учетом изменения цен и объемов производства (оборота) продукции сельскохозяйственных товаропроизводителей;</w:t>
      </w:r>
    </w:p>
    <w:p w:rsidR="0050607D" w:rsidRPr="00B3316C" w:rsidRDefault="0050607D">
      <w:pPr>
        <w:pStyle w:val="ConsPlusNormal"/>
        <w:ind w:firstLine="540"/>
        <w:jc w:val="both"/>
        <w:rPr>
          <w:rFonts w:ascii="Times New Roman" w:hAnsi="Times New Roman" w:cs="Times New Roman"/>
          <w:sz w:val="28"/>
          <w:szCs w:val="28"/>
        </w:rPr>
      </w:pPr>
      <w:proofErr w:type="spellStart"/>
      <w:proofErr w:type="gramStart"/>
      <w:r w:rsidRPr="00B3316C">
        <w:rPr>
          <w:rFonts w:ascii="Times New Roman" w:hAnsi="Times New Roman" w:cs="Times New Roman"/>
          <w:sz w:val="28"/>
          <w:szCs w:val="28"/>
        </w:rPr>
        <w:t>Ст</w:t>
      </w:r>
      <w:proofErr w:type="spellEnd"/>
      <w:proofErr w:type="gramEnd"/>
      <w:r w:rsidRPr="00B3316C">
        <w:rPr>
          <w:rFonts w:ascii="Times New Roman" w:hAnsi="Times New Roman" w:cs="Times New Roman"/>
          <w:sz w:val="28"/>
          <w:szCs w:val="28"/>
        </w:rPr>
        <w:t xml:space="preserve"> - налоговая ставка по единому сельскохозяйственному налогу;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НО - норматив отчисления от единого сельскохозяйственного налога в бюджеты муниципальных районов (городских округов) на очередной финансовый год;</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ЗД</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оценочная сумма задолженности по налогу, подлежащая погашению (взысканию) в бюджет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в очередном финансовом году;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n - количество сельскохозяйственных товаропроизводителей, находящихся (проживающих) на территории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При этом в случаях, если фактические значения коэффициента К2</w:t>
      </w:r>
      <w:r w:rsidRPr="00B3316C">
        <w:rPr>
          <w:rFonts w:ascii="Times New Roman" w:hAnsi="Times New Roman" w:cs="Times New Roman"/>
          <w:sz w:val="28"/>
          <w:szCs w:val="28"/>
          <w:vertAlign w:val="subscript"/>
        </w:rPr>
        <w:t>j</w:t>
      </w:r>
      <w:r w:rsidRPr="00B3316C">
        <w:rPr>
          <w:rFonts w:ascii="Times New Roman" w:hAnsi="Times New Roman" w:cs="Times New Roman"/>
          <w:sz w:val="28"/>
          <w:szCs w:val="28"/>
        </w:rPr>
        <w:t xml:space="preserve"> составляют величину, которая меньше </w:t>
      </w:r>
      <w:proofErr w:type="spellStart"/>
      <w:r w:rsidRPr="00B3316C">
        <w:rPr>
          <w:rFonts w:ascii="Times New Roman" w:hAnsi="Times New Roman" w:cs="Times New Roman"/>
          <w:sz w:val="28"/>
          <w:szCs w:val="28"/>
        </w:rPr>
        <w:t>среднекраевого</w:t>
      </w:r>
      <w:proofErr w:type="spellEnd"/>
      <w:r w:rsidRPr="00B3316C">
        <w:rPr>
          <w:rFonts w:ascii="Times New Roman" w:hAnsi="Times New Roman" w:cs="Times New Roman"/>
          <w:sz w:val="28"/>
          <w:szCs w:val="28"/>
        </w:rPr>
        <w:t xml:space="preserve"> показателя, в расчете налогового потенциала муниципального района (городского округа) по единому сельскохозяйственному налогу применяются значения коэффициента К2</w:t>
      </w:r>
      <w:r w:rsidRPr="00B3316C">
        <w:rPr>
          <w:rFonts w:ascii="Times New Roman" w:hAnsi="Times New Roman" w:cs="Times New Roman"/>
          <w:sz w:val="28"/>
          <w:szCs w:val="28"/>
          <w:vertAlign w:val="subscript"/>
        </w:rPr>
        <w:t>j</w:t>
      </w:r>
      <w:r w:rsidRPr="00B3316C">
        <w:rPr>
          <w:rFonts w:ascii="Times New Roman" w:hAnsi="Times New Roman" w:cs="Times New Roman"/>
          <w:sz w:val="28"/>
          <w:szCs w:val="28"/>
        </w:rPr>
        <w:t xml:space="preserve">, равные </w:t>
      </w:r>
      <w:proofErr w:type="spellStart"/>
      <w:r w:rsidRPr="00B3316C">
        <w:rPr>
          <w:rFonts w:ascii="Times New Roman" w:hAnsi="Times New Roman" w:cs="Times New Roman"/>
          <w:sz w:val="28"/>
          <w:szCs w:val="28"/>
        </w:rPr>
        <w:t>среднекраевому</w:t>
      </w:r>
      <w:proofErr w:type="spellEnd"/>
      <w:r w:rsidRPr="00B3316C">
        <w:rPr>
          <w:rFonts w:ascii="Times New Roman" w:hAnsi="Times New Roman" w:cs="Times New Roman"/>
          <w:sz w:val="28"/>
          <w:szCs w:val="28"/>
        </w:rPr>
        <w:t xml:space="preserve"> показателю.</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6. Основой расчета налогового потенциала по единому налогу на вмененный доход для отдельных видов деятельности являются: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о налоговой базе хозяйствующих субъектов по налогу за предшествующий финансовый год, представляемые органами местного самоуправления, налоговыми органами по соответствующему муниципальному району (городскому округу);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оценка величины налоговой базы хозяйствующих субъектов по налогу за текущий финансовый год, представляемая органами местного самоуправления, налоговыми органами по соответствующему муниципальному району (городскому округу);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оценка величины налоговой базы по хозяйствующим субъектам по налогу на очередной финансовый год и плановый период, представляемая органами местного самоуправления, налоговыми органами по соответствующему муниципальному району (городскому округу);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о факторах, оказывающих влияние на изменение налогооблагаемой базы;</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lastRenderedPageBreak/>
        <w:t>действующая налоговая ставка.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Налоговый потенциал муниципального района (городского округа)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енвдj</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НБ</w:t>
      </w:r>
      <w:r w:rsidRPr="00B3316C">
        <w:rPr>
          <w:rFonts w:ascii="Times New Roman" w:hAnsi="Times New Roman" w:cs="Times New Roman"/>
          <w:sz w:val="28"/>
          <w:szCs w:val="28"/>
          <w:vertAlign w:val="subscript"/>
        </w:rPr>
        <w:t>енвдj</w:t>
      </w:r>
      <w:proofErr w:type="spellEnd"/>
      <w:r w:rsidRPr="00B3316C">
        <w:rPr>
          <w:rFonts w:ascii="Times New Roman" w:hAnsi="Times New Roman" w:cs="Times New Roman"/>
          <w:sz w:val="28"/>
          <w:szCs w:val="28"/>
        </w:rPr>
        <w:t xml:space="preserve"> x </w:t>
      </w:r>
      <w:proofErr w:type="spellStart"/>
      <w:r w:rsidRPr="00B3316C">
        <w:rPr>
          <w:rFonts w:ascii="Times New Roman" w:hAnsi="Times New Roman" w:cs="Times New Roman"/>
          <w:sz w:val="28"/>
          <w:szCs w:val="28"/>
        </w:rPr>
        <w:t>К</w:t>
      </w:r>
      <w:r w:rsidRPr="00B3316C">
        <w:rPr>
          <w:rFonts w:ascii="Times New Roman" w:hAnsi="Times New Roman" w:cs="Times New Roman"/>
          <w:sz w:val="28"/>
          <w:szCs w:val="28"/>
          <w:vertAlign w:val="subscript"/>
        </w:rPr>
        <w:t>тгj</w:t>
      </w:r>
      <w:proofErr w:type="spellEnd"/>
      <w:r w:rsidRPr="00B3316C">
        <w:rPr>
          <w:rFonts w:ascii="Times New Roman" w:hAnsi="Times New Roman" w:cs="Times New Roman"/>
          <w:sz w:val="28"/>
          <w:szCs w:val="28"/>
        </w:rPr>
        <w:t xml:space="preserve"> x </w:t>
      </w:r>
      <w:proofErr w:type="spellStart"/>
      <w:r w:rsidRPr="00B3316C">
        <w:rPr>
          <w:rFonts w:ascii="Times New Roman" w:hAnsi="Times New Roman" w:cs="Times New Roman"/>
          <w:sz w:val="28"/>
          <w:szCs w:val="28"/>
        </w:rPr>
        <w:t>К</w:t>
      </w:r>
      <w:r w:rsidRPr="00B3316C">
        <w:rPr>
          <w:rFonts w:ascii="Times New Roman" w:hAnsi="Times New Roman" w:cs="Times New Roman"/>
          <w:sz w:val="28"/>
          <w:szCs w:val="28"/>
          <w:vertAlign w:val="subscript"/>
        </w:rPr>
        <w:t>огj</w:t>
      </w:r>
      <w:proofErr w:type="spellEnd"/>
      <w:r w:rsidRPr="00B3316C">
        <w:rPr>
          <w:rFonts w:ascii="Times New Roman" w:hAnsi="Times New Roman" w:cs="Times New Roman"/>
          <w:sz w:val="28"/>
          <w:szCs w:val="28"/>
        </w:rPr>
        <w:t xml:space="preserve"> x </w:t>
      </w:r>
      <w:proofErr w:type="spellStart"/>
      <w:proofErr w:type="gramStart"/>
      <w:r w:rsidRPr="00B3316C">
        <w:rPr>
          <w:rFonts w:ascii="Times New Roman" w:hAnsi="Times New Roman" w:cs="Times New Roman"/>
          <w:sz w:val="28"/>
          <w:szCs w:val="28"/>
        </w:rPr>
        <w:t>Ст</w:t>
      </w:r>
      <w:proofErr w:type="spellEnd"/>
      <w:proofErr w:type="gramEnd"/>
      <w:r w:rsidRPr="00B3316C">
        <w:rPr>
          <w:rFonts w:ascii="Times New Roman" w:hAnsi="Times New Roman" w:cs="Times New Roman"/>
          <w:sz w:val="28"/>
          <w:szCs w:val="28"/>
        </w:rPr>
        <w:t xml:space="preserve"> x НО + </w:t>
      </w:r>
      <w:proofErr w:type="spellStart"/>
      <w:r w:rsidRPr="00B3316C">
        <w:rPr>
          <w:rFonts w:ascii="Times New Roman" w:hAnsi="Times New Roman" w:cs="Times New Roman"/>
          <w:sz w:val="28"/>
          <w:szCs w:val="28"/>
        </w:rPr>
        <w:t>ЗД</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где: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енвд</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налоговый потенциал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по единому налету на вмененный доход;</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НБ</w:t>
      </w:r>
      <w:r w:rsidRPr="00B3316C">
        <w:rPr>
          <w:rFonts w:ascii="Times New Roman" w:hAnsi="Times New Roman" w:cs="Times New Roman"/>
          <w:sz w:val="28"/>
          <w:szCs w:val="28"/>
          <w:vertAlign w:val="subscript"/>
        </w:rPr>
        <w:t>енвд</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налоговая база по хозяйствующим субъектам, находящимся (проживающим) на территории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по налогу за предыдущий финансовый год;</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К</w:t>
      </w:r>
      <w:r w:rsidRPr="00B3316C">
        <w:rPr>
          <w:rFonts w:ascii="Times New Roman" w:hAnsi="Times New Roman" w:cs="Times New Roman"/>
          <w:sz w:val="28"/>
          <w:szCs w:val="28"/>
          <w:vertAlign w:val="subscript"/>
        </w:rPr>
        <w:t>тгj</w:t>
      </w:r>
      <w:proofErr w:type="spellEnd"/>
      <w:r w:rsidRPr="00B3316C">
        <w:rPr>
          <w:rFonts w:ascii="Times New Roman" w:hAnsi="Times New Roman" w:cs="Times New Roman"/>
          <w:sz w:val="28"/>
          <w:szCs w:val="28"/>
        </w:rPr>
        <w:t xml:space="preserve"> - сводный оценочный коэффициент изменения налоговой базы хозяйствующих субъектов, находящихся (проживающих) на территории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по налогу в текущем финансовом году по отношению к уровню предшествующего финансового года с учетом изменений федерального законодательства, корректирующих коэффициентов базовой доходности К</w:t>
      </w:r>
      <w:proofErr w:type="gramStart"/>
      <w:r w:rsidRPr="00B3316C">
        <w:rPr>
          <w:rFonts w:ascii="Times New Roman" w:hAnsi="Times New Roman" w:cs="Times New Roman"/>
          <w:sz w:val="28"/>
          <w:szCs w:val="28"/>
        </w:rPr>
        <w:t>1</w:t>
      </w:r>
      <w:proofErr w:type="gramEnd"/>
      <w:r w:rsidRPr="00B3316C">
        <w:rPr>
          <w:rFonts w:ascii="Times New Roman" w:hAnsi="Times New Roman" w:cs="Times New Roman"/>
          <w:sz w:val="28"/>
          <w:szCs w:val="28"/>
        </w:rPr>
        <w:t xml:space="preserve"> и К2 и физических показателей;</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К</w:t>
      </w:r>
      <w:r w:rsidRPr="00B3316C">
        <w:rPr>
          <w:rFonts w:ascii="Times New Roman" w:hAnsi="Times New Roman" w:cs="Times New Roman"/>
          <w:sz w:val="28"/>
          <w:szCs w:val="28"/>
          <w:vertAlign w:val="subscript"/>
        </w:rPr>
        <w:t>огj</w:t>
      </w:r>
      <w:proofErr w:type="spellEnd"/>
      <w:r w:rsidRPr="00B3316C">
        <w:rPr>
          <w:rFonts w:ascii="Times New Roman" w:hAnsi="Times New Roman" w:cs="Times New Roman"/>
          <w:sz w:val="28"/>
          <w:szCs w:val="28"/>
        </w:rPr>
        <w:t xml:space="preserve"> - сводный оценочный коэффициент изменения налоговой базы хозяйствующих субъектов, находящихся (проживающих) на территории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по налогу на очередной финансовый год и плановый период по отношению к уровню текущего финансового года с учетом изменений федерального законодательства, корректирующих коэффициентов базовой доходности К</w:t>
      </w:r>
      <w:proofErr w:type="gramStart"/>
      <w:r w:rsidRPr="00B3316C">
        <w:rPr>
          <w:rFonts w:ascii="Times New Roman" w:hAnsi="Times New Roman" w:cs="Times New Roman"/>
          <w:sz w:val="28"/>
          <w:szCs w:val="28"/>
        </w:rPr>
        <w:t>1</w:t>
      </w:r>
      <w:proofErr w:type="gramEnd"/>
      <w:r w:rsidRPr="00B3316C">
        <w:rPr>
          <w:rFonts w:ascii="Times New Roman" w:hAnsi="Times New Roman" w:cs="Times New Roman"/>
          <w:sz w:val="28"/>
          <w:szCs w:val="28"/>
        </w:rPr>
        <w:t xml:space="preserve"> и К2 и физических показателей;</w:t>
      </w:r>
    </w:p>
    <w:p w:rsidR="0050607D" w:rsidRPr="00B3316C" w:rsidRDefault="0050607D">
      <w:pPr>
        <w:pStyle w:val="ConsPlusNormal"/>
        <w:ind w:firstLine="540"/>
        <w:jc w:val="both"/>
        <w:rPr>
          <w:rFonts w:ascii="Times New Roman" w:hAnsi="Times New Roman" w:cs="Times New Roman"/>
          <w:sz w:val="28"/>
          <w:szCs w:val="28"/>
        </w:rPr>
      </w:pPr>
      <w:proofErr w:type="spellStart"/>
      <w:proofErr w:type="gramStart"/>
      <w:r w:rsidRPr="00B3316C">
        <w:rPr>
          <w:rFonts w:ascii="Times New Roman" w:hAnsi="Times New Roman" w:cs="Times New Roman"/>
          <w:sz w:val="28"/>
          <w:szCs w:val="28"/>
        </w:rPr>
        <w:t>Ст</w:t>
      </w:r>
      <w:proofErr w:type="spellEnd"/>
      <w:proofErr w:type="gramEnd"/>
      <w:r w:rsidRPr="00B3316C">
        <w:rPr>
          <w:rFonts w:ascii="Times New Roman" w:hAnsi="Times New Roman" w:cs="Times New Roman"/>
          <w:sz w:val="28"/>
          <w:szCs w:val="28"/>
        </w:rPr>
        <w:t xml:space="preserve"> - налоговая ставка по единому налогу на вмененный доход для отдельных видов деятельности;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НО - норматив отчисления по единому налогу на вмененный доход для отдельных видов деятельности в бюджеты муниципальных районов (городских округов);</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ЗД</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оценочная сумма задолженности по налогу, подлежащая погашению (взысканию) в бюджет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в очередном финансовом году.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При этом в случаях, если фактические значения коэффициента </w:t>
      </w:r>
      <w:proofErr w:type="spellStart"/>
      <w:r w:rsidRPr="00B3316C">
        <w:rPr>
          <w:rFonts w:ascii="Times New Roman" w:hAnsi="Times New Roman" w:cs="Times New Roman"/>
          <w:sz w:val="28"/>
          <w:szCs w:val="28"/>
        </w:rPr>
        <w:t>К</w:t>
      </w:r>
      <w:r w:rsidRPr="00B3316C">
        <w:rPr>
          <w:rFonts w:ascii="Times New Roman" w:hAnsi="Times New Roman" w:cs="Times New Roman"/>
          <w:sz w:val="28"/>
          <w:szCs w:val="28"/>
          <w:vertAlign w:val="subscript"/>
        </w:rPr>
        <w:t>ог</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составляют величину, которая меньше </w:t>
      </w:r>
      <w:proofErr w:type="spellStart"/>
      <w:r w:rsidRPr="00B3316C">
        <w:rPr>
          <w:rFonts w:ascii="Times New Roman" w:hAnsi="Times New Roman" w:cs="Times New Roman"/>
          <w:sz w:val="28"/>
          <w:szCs w:val="28"/>
        </w:rPr>
        <w:t>среднекраевого</w:t>
      </w:r>
      <w:proofErr w:type="spellEnd"/>
      <w:r w:rsidRPr="00B3316C">
        <w:rPr>
          <w:rFonts w:ascii="Times New Roman" w:hAnsi="Times New Roman" w:cs="Times New Roman"/>
          <w:sz w:val="28"/>
          <w:szCs w:val="28"/>
        </w:rPr>
        <w:t xml:space="preserve"> показателя, в расчете налогового потенциала муниципального района (городского округа) по единому налогу на вмененный доход для отдельных видов деятельности применяются значения коэффициента </w:t>
      </w:r>
      <w:proofErr w:type="spellStart"/>
      <w:r w:rsidRPr="00B3316C">
        <w:rPr>
          <w:rFonts w:ascii="Times New Roman" w:hAnsi="Times New Roman" w:cs="Times New Roman"/>
          <w:sz w:val="28"/>
          <w:szCs w:val="28"/>
        </w:rPr>
        <w:t>К</w:t>
      </w:r>
      <w:r w:rsidRPr="00B3316C">
        <w:rPr>
          <w:rFonts w:ascii="Times New Roman" w:hAnsi="Times New Roman" w:cs="Times New Roman"/>
          <w:sz w:val="28"/>
          <w:szCs w:val="28"/>
          <w:vertAlign w:val="subscript"/>
        </w:rPr>
        <w:t>огj</w:t>
      </w:r>
      <w:proofErr w:type="spellEnd"/>
      <w:r w:rsidRPr="00B3316C">
        <w:rPr>
          <w:rFonts w:ascii="Times New Roman" w:hAnsi="Times New Roman" w:cs="Times New Roman"/>
          <w:sz w:val="28"/>
          <w:szCs w:val="28"/>
        </w:rPr>
        <w:t xml:space="preserve">, равные </w:t>
      </w:r>
      <w:proofErr w:type="spellStart"/>
      <w:r w:rsidRPr="00B3316C">
        <w:rPr>
          <w:rFonts w:ascii="Times New Roman" w:hAnsi="Times New Roman" w:cs="Times New Roman"/>
          <w:sz w:val="28"/>
          <w:szCs w:val="28"/>
        </w:rPr>
        <w:t>среднекраевому</w:t>
      </w:r>
      <w:proofErr w:type="spellEnd"/>
      <w:r w:rsidRPr="00B3316C">
        <w:rPr>
          <w:rFonts w:ascii="Times New Roman" w:hAnsi="Times New Roman" w:cs="Times New Roman"/>
          <w:sz w:val="28"/>
          <w:szCs w:val="28"/>
        </w:rPr>
        <w:t xml:space="preserve"> показателю.</w:t>
      </w:r>
    </w:p>
    <w:p w:rsidR="0050607D" w:rsidRPr="00B3316C" w:rsidRDefault="0050607D">
      <w:pPr>
        <w:pStyle w:val="ConsPlusNormal"/>
        <w:ind w:firstLine="540"/>
        <w:jc w:val="both"/>
        <w:rPr>
          <w:rFonts w:ascii="Times New Roman" w:hAnsi="Times New Roman" w:cs="Times New Roman"/>
          <w:sz w:val="28"/>
          <w:szCs w:val="28"/>
        </w:rPr>
      </w:pPr>
      <w:bookmarkStart w:id="7" w:name="_GoBack"/>
      <w:bookmarkEnd w:id="7"/>
      <w:r w:rsidRPr="00B3316C">
        <w:rPr>
          <w:rFonts w:ascii="Times New Roman" w:hAnsi="Times New Roman" w:cs="Times New Roman"/>
          <w:sz w:val="28"/>
          <w:szCs w:val="28"/>
        </w:rPr>
        <w:t xml:space="preserve">8. </w:t>
      </w:r>
      <w:proofErr w:type="gramStart"/>
      <w:r w:rsidRPr="00B3316C">
        <w:rPr>
          <w:rFonts w:ascii="Times New Roman" w:hAnsi="Times New Roman" w:cs="Times New Roman"/>
          <w:sz w:val="28"/>
          <w:szCs w:val="28"/>
        </w:rPr>
        <w:t>Расчет налогового потенциала по государственной пошлине (подлежащей зачислению по месту регистрации, совершения юридически значимых действий или выдачи документов) осуществляется на основании фактически сложившейся тенденции по собираемости государственной пошлины в динамике за ряд предшествующих лет с учетом прогнозируемых дефляторов роста цен на текущий и планируемый годы.</w:t>
      </w:r>
      <w:proofErr w:type="gramEnd"/>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9. Основой расчета налогового потенциала по налогу, взимаемому в </w:t>
      </w:r>
      <w:r w:rsidRPr="00B3316C">
        <w:rPr>
          <w:rFonts w:ascii="Times New Roman" w:hAnsi="Times New Roman" w:cs="Times New Roman"/>
          <w:sz w:val="28"/>
          <w:szCs w:val="28"/>
        </w:rPr>
        <w:lastRenderedPageBreak/>
        <w:t>связи с применением упрощенной системы налогообложения, являются: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о налоговой базе хозяйствующих субъектов, выбравших в качестве объекта налогообложения доходы или доходы, уменьшенные на величину расходов, по налогу, взимаемому в связи с применением упрощенной системы налогообложения (далее - налог, взимаемый в связи с применением УСН), за предшествующий финансовый год по соответствующему муниципальному району (по данным налоговых органов);</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о сумме уплаченных за предшествующий финансовый год страховых взносов, уменьшающих сумму исчисленного налога, взимаемого в связи с применением УСН, для налогоплательщиков, выбравших в качестве объекта налогообложения доходы, по соответствующему муниципальному району (по данным налоговых органов);</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действующие налоговые ставки для хозяйствующих субъектов, выбравших в качестве объекта налогообложения доходы или доходы, уменьшенные на величину расходов;</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сумма минимального налога за предшествующий финансовый год и оценка его поступления в консолидированный бюджет Краснодарского края в текущем финансовом году по соответствующему муниципальному району (рассчитывается министерством финансов Краснодарского края исходя из динамики поступления налога в консолидированный бюджет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оценка суммы уменьшения (увеличения) поступлений налога в консолидированный бюджет Краснодарского края по соответствующему муниципальному району в результате изменения законодательства Российской Федерации о налогах и сборах (рассчитывается министерством финансов Краснодарского края с учетом изменения законодательства Российской Федерации);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сводные оценочные коэффициенты изменения налоговой базы по налогу (в том числе суммы минимального налога) в текущем финансовом году, на очередной финансовый год и плановый период по соответствующему району (рассчитывается министерством финансов Краснодарского края исходя из данных налоговых органов).</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Налоговый потенциал муниципального района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36"/>
          <w:sz w:val="28"/>
          <w:szCs w:val="28"/>
        </w:rPr>
        <w:pict>
          <v:shape id="_x0000_i1093" style="width:387pt;height:46.5pt" coordsize="" o:spt="100" adj="0,,0" path="" filled="f" stroked="f">
            <v:stroke joinstyle="miter"/>
            <v:imagedata r:id="rId98" o:title="base_23729_141735_271"/>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усн</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налоговый потенциал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на очередной финансовый год и плановый период по налогу, взимаемому в связи с применением УСН;</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НБ</w:t>
      </w:r>
      <w:r w:rsidRPr="00B3316C">
        <w:rPr>
          <w:rFonts w:ascii="Times New Roman" w:hAnsi="Times New Roman" w:cs="Times New Roman"/>
          <w:sz w:val="28"/>
          <w:szCs w:val="28"/>
          <w:vertAlign w:val="subscript"/>
        </w:rPr>
        <w:t>д</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налоговая база налога, взимаемого в связи с применением УСН, хозяйствующих субъектов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за предшествующий финансовый год, выбравших в качестве объекта налогообложения доходы;</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lastRenderedPageBreak/>
        <w:t>Н</w:t>
      </w:r>
      <w:proofErr w:type="gramStart"/>
      <w:r w:rsidRPr="00B3316C">
        <w:rPr>
          <w:rFonts w:ascii="Times New Roman" w:hAnsi="Times New Roman" w:cs="Times New Roman"/>
          <w:sz w:val="28"/>
          <w:szCs w:val="28"/>
        </w:rPr>
        <w:t>Б</w:t>
      </w:r>
      <w:r w:rsidRPr="00B3316C">
        <w:rPr>
          <w:rFonts w:ascii="Times New Roman" w:hAnsi="Times New Roman" w:cs="Times New Roman"/>
          <w:sz w:val="28"/>
          <w:szCs w:val="28"/>
          <w:vertAlign w:val="subscript"/>
        </w:rPr>
        <w:t>(</w:t>
      </w:r>
      <w:proofErr w:type="gramEnd"/>
      <w:r w:rsidRPr="00B3316C">
        <w:rPr>
          <w:rFonts w:ascii="Times New Roman" w:hAnsi="Times New Roman" w:cs="Times New Roman"/>
          <w:sz w:val="28"/>
          <w:szCs w:val="28"/>
          <w:vertAlign w:val="subscript"/>
        </w:rPr>
        <w:t>д-р)j</w:t>
      </w:r>
      <w:r w:rsidRPr="00B3316C">
        <w:rPr>
          <w:rFonts w:ascii="Times New Roman" w:hAnsi="Times New Roman" w:cs="Times New Roman"/>
          <w:sz w:val="28"/>
          <w:szCs w:val="28"/>
        </w:rPr>
        <w:t xml:space="preserve"> - налоговая база налога, взимаемого в связи с применением УСН, хозяйствующих субъектов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за предшествующий финансовый год, выбравших в качестве объекта налогообложения доходы, уменьшенные на величину расходов;</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С</w:t>
      </w:r>
      <w:r w:rsidRPr="00B3316C">
        <w:rPr>
          <w:rFonts w:ascii="Times New Roman" w:hAnsi="Times New Roman" w:cs="Times New Roman"/>
          <w:sz w:val="28"/>
          <w:szCs w:val="28"/>
          <w:vertAlign w:val="subscript"/>
        </w:rPr>
        <w:t>д</w:t>
      </w:r>
      <w:proofErr w:type="spellEnd"/>
      <w:r w:rsidRPr="00B3316C">
        <w:rPr>
          <w:rFonts w:ascii="Times New Roman" w:hAnsi="Times New Roman" w:cs="Times New Roman"/>
          <w:sz w:val="28"/>
          <w:szCs w:val="28"/>
        </w:rPr>
        <w:t xml:space="preserve"> - налоговая ставка налога, взимаемого в связи с применением УСН, для хозяйствующих субъектов, выбравших в качестве объекта налогообложения доходы;</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В</w:t>
      </w:r>
      <w:r w:rsidRPr="00B3316C">
        <w:rPr>
          <w:rFonts w:ascii="Times New Roman" w:hAnsi="Times New Roman" w:cs="Times New Roman"/>
          <w:sz w:val="28"/>
          <w:szCs w:val="28"/>
          <w:vertAlign w:val="subscript"/>
        </w:rPr>
        <w:t>вф</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сумма уплаченных за предшествующий финансовый год страховых взносов на обязательное пенсионное, социальное страхование и другие виды страхования, уменьшающая сумму исчисленного налога, взимаемого в связи с применением УСН,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для хозяйствующих субъектов, выбравших в качестве объекта налогообложения доходы;</w:t>
      </w:r>
    </w:p>
    <w:p w:rsidR="0050607D" w:rsidRPr="00B3316C" w:rsidRDefault="0050607D">
      <w:pPr>
        <w:pStyle w:val="ConsPlusNormal"/>
        <w:ind w:firstLine="540"/>
        <w:jc w:val="both"/>
        <w:rPr>
          <w:rFonts w:ascii="Times New Roman" w:hAnsi="Times New Roman" w:cs="Times New Roman"/>
          <w:sz w:val="28"/>
          <w:szCs w:val="28"/>
        </w:rPr>
      </w:pPr>
      <w:proofErr w:type="gramStart"/>
      <w:r w:rsidRPr="00B3316C">
        <w:rPr>
          <w:rFonts w:ascii="Times New Roman" w:hAnsi="Times New Roman" w:cs="Times New Roman"/>
          <w:sz w:val="28"/>
          <w:szCs w:val="28"/>
        </w:rPr>
        <w:t>С</w:t>
      </w:r>
      <w:r w:rsidRPr="00B3316C">
        <w:rPr>
          <w:rFonts w:ascii="Times New Roman" w:hAnsi="Times New Roman" w:cs="Times New Roman"/>
          <w:sz w:val="28"/>
          <w:szCs w:val="28"/>
          <w:vertAlign w:val="subscript"/>
        </w:rPr>
        <w:t>(</w:t>
      </w:r>
      <w:proofErr w:type="gramEnd"/>
      <w:r w:rsidRPr="00B3316C">
        <w:rPr>
          <w:rFonts w:ascii="Times New Roman" w:hAnsi="Times New Roman" w:cs="Times New Roman"/>
          <w:sz w:val="28"/>
          <w:szCs w:val="28"/>
          <w:vertAlign w:val="subscript"/>
        </w:rPr>
        <w:t>д-р)</w:t>
      </w:r>
      <w:r w:rsidRPr="00B3316C">
        <w:rPr>
          <w:rFonts w:ascii="Times New Roman" w:hAnsi="Times New Roman" w:cs="Times New Roman"/>
          <w:sz w:val="28"/>
          <w:szCs w:val="28"/>
        </w:rPr>
        <w:t xml:space="preserve"> - налоговая ставка налога, взимаемого в связи с применением УСН, для хозяйствующих субъектов, выбравших в качестве объекта налогообложения доходы, уменьшенные на величину расходов;</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МН</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сумма минимального налога за предшествующий финансовый год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94" style="width:23.25pt;height:22.5pt" coordsize="" o:spt="100" adj="0,,0" path="" filled="f" stroked="f">
            <v:stroke joinstyle="miter"/>
            <v:imagedata r:id="rId99" o:title="base_23729_141735_272"/>
            <v:formulas/>
            <v:path o:connecttype="segments"/>
          </v:shape>
        </w:pict>
      </w:r>
      <w:r w:rsidR="0050607D" w:rsidRPr="00B3316C">
        <w:rPr>
          <w:rFonts w:ascii="Times New Roman" w:hAnsi="Times New Roman" w:cs="Times New Roman"/>
          <w:sz w:val="28"/>
          <w:szCs w:val="28"/>
        </w:rPr>
        <w:t xml:space="preserve"> - сводный оценочный коэффициент изменения налоговой базы по налогу, взимаемому в связи с применением УСН, хозяйствующих субъектов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выбравших в качестве объекта налогообложения доходы, в текущем финансовом году;</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95" style="width:24pt;height:22.5pt" coordsize="" o:spt="100" adj="0,,0" path="" filled="f" stroked="f">
            <v:stroke joinstyle="miter"/>
            <v:imagedata r:id="rId100" o:title="base_23729_141735_273"/>
            <v:formulas/>
            <v:path o:connecttype="segments"/>
          </v:shape>
        </w:pict>
      </w:r>
      <w:r w:rsidR="0050607D" w:rsidRPr="00B3316C">
        <w:rPr>
          <w:rFonts w:ascii="Times New Roman" w:hAnsi="Times New Roman" w:cs="Times New Roman"/>
          <w:sz w:val="28"/>
          <w:szCs w:val="28"/>
        </w:rPr>
        <w:t xml:space="preserve"> - сводный оценочный коэффициент изменения налоговой базы по налогу, взимаемому в связи с применением УСН, хозяйствующих субъектов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выбравших в качестве объекта налогообложения доходы, на очередной финансовый год и плановый период;</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96" style="width:33.75pt;height:22.5pt" coordsize="" o:spt="100" adj="0,,0" path="" filled="f" stroked="f">
            <v:stroke joinstyle="miter"/>
            <v:imagedata r:id="rId101" o:title="base_23729_141735_274"/>
            <v:formulas/>
            <v:path o:connecttype="segments"/>
          </v:shape>
        </w:pict>
      </w:r>
      <w:r w:rsidR="0050607D" w:rsidRPr="00B3316C">
        <w:rPr>
          <w:rFonts w:ascii="Times New Roman" w:hAnsi="Times New Roman" w:cs="Times New Roman"/>
          <w:sz w:val="28"/>
          <w:szCs w:val="28"/>
        </w:rPr>
        <w:t xml:space="preserve"> - сводный оценочный коэффициент изменения налоговой базы по налогу, взимаемому в связи с применением УСН, хозяйствующих субъектов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выбравших в качестве объекта налогообложения доходы, уменьшенные на величину расходов, в текущем финансовом году;</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97" style="width:35.25pt;height:22.5pt" coordsize="" o:spt="100" adj="0,,0" path="" filled="f" stroked="f">
            <v:stroke joinstyle="miter"/>
            <v:imagedata r:id="rId102" o:title="base_23729_141735_275"/>
            <v:formulas/>
            <v:path o:connecttype="segments"/>
          </v:shape>
        </w:pict>
      </w:r>
      <w:r w:rsidR="0050607D" w:rsidRPr="00B3316C">
        <w:rPr>
          <w:rFonts w:ascii="Times New Roman" w:hAnsi="Times New Roman" w:cs="Times New Roman"/>
          <w:sz w:val="28"/>
          <w:szCs w:val="28"/>
        </w:rPr>
        <w:t xml:space="preserve"> - сводный оценочный коэффициент изменения налоговой базы по налогу, взимаемому в связи с применением УСН, хозяйствующих субъектов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выбравших в качестве объекта налогообложения доходы, уменьшенные на величину расходов, на очередной финансовый год и плановый период;</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98" style="width:32.25pt;height:22.5pt" coordsize="" o:spt="100" adj="0,,0" path="" filled="f" stroked="f">
            <v:stroke joinstyle="miter"/>
            <v:imagedata r:id="rId103" o:title="base_23729_141735_276"/>
            <v:formulas/>
            <v:path o:connecttype="segments"/>
          </v:shape>
        </w:pict>
      </w:r>
      <w:r w:rsidR="0050607D" w:rsidRPr="00B3316C">
        <w:rPr>
          <w:rFonts w:ascii="Times New Roman" w:hAnsi="Times New Roman" w:cs="Times New Roman"/>
          <w:sz w:val="28"/>
          <w:szCs w:val="28"/>
        </w:rPr>
        <w:t xml:space="preserve"> - сводный оценочный коэффициент изменения суммы минимального налога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в текущем финансовом году;</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099" style="width:33.75pt;height:22.5pt" coordsize="" o:spt="100" adj="0,,0" path="" filled="f" stroked="f">
            <v:stroke joinstyle="miter"/>
            <v:imagedata r:id="rId104" o:title="base_23729_141735_277"/>
            <v:formulas/>
            <v:path o:connecttype="segments"/>
          </v:shape>
        </w:pict>
      </w:r>
      <w:r w:rsidR="0050607D" w:rsidRPr="00B3316C">
        <w:rPr>
          <w:rFonts w:ascii="Times New Roman" w:hAnsi="Times New Roman" w:cs="Times New Roman"/>
          <w:sz w:val="28"/>
          <w:szCs w:val="28"/>
        </w:rPr>
        <w:t xml:space="preserve"> - сводный оценочный коэффициент изменения суммы минимального налога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на очередной финансовый год и плановый период;</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О</w:t>
      </w:r>
      <w:r w:rsidRPr="00B3316C">
        <w:rPr>
          <w:rFonts w:ascii="Times New Roman" w:hAnsi="Times New Roman" w:cs="Times New Roman"/>
          <w:sz w:val="28"/>
          <w:szCs w:val="28"/>
          <w:vertAlign w:val="subscript"/>
        </w:rPr>
        <w:t>из</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оценка суммы уменьшения (увеличения) поступлений в бюджет j-</w:t>
      </w:r>
      <w:proofErr w:type="spellStart"/>
      <w:r w:rsidRPr="00B3316C">
        <w:rPr>
          <w:rFonts w:ascii="Times New Roman" w:hAnsi="Times New Roman" w:cs="Times New Roman"/>
          <w:sz w:val="28"/>
          <w:szCs w:val="28"/>
        </w:rPr>
        <w:lastRenderedPageBreak/>
        <w:t>го</w:t>
      </w:r>
      <w:proofErr w:type="spellEnd"/>
      <w:r w:rsidRPr="00B3316C">
        <w:rPr>
          <w:rFonts w:ascii="Times New Roman" w:hAnsi="Times New Roman" w:cs="Times New Roman"/>
          <w:sz w:val="28"/>
          <w:szCs w:val="28"/>
        </w:rPr>
        <w:t xml:space="preserve"> муниципального района в результате изменения законодательства Российской Федерации о налогах и сборах.</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При этом в случаях, если фактические значения сводных оценочных коэффициентов </w:t>
      </w:r>
      <w:r w:rsidR="00031003" w:rsidRPr="00B3316C">
        <w:rPr>
          <w:rFonts w:ascii="Times New Roman" w:hAnsi="Times New Roman" w:cs="Times New Roman"/>
          <w:position w:val="-14"/>
          <w:sz w:val="28"/>
          <w:szCs w:val="28"/>
        </w:rPr>
        <w:pict>
          <v:shape id="_x0000_i1100" style="width:102pt;height:21.75pt" coordsize="" o:spt="100" adj="0,,0" path="" filled="f" stroked="f">
            <v:stroke joinstyle="miter"/>
            <v:imagedata r:id="rId105" o:title="base_23729_141735_278"/>
            <v:formulas/>
            <v:path o:connecttype="segments"/>
          </v:shape>
        </w:pict>
      </w:r>
      <w:r w:rsidRPr="00B3316C">
        <w:rPr>
          <w:rFonts w:ascii="Times New Roman" w:hAnsi="Times New Roman" w:cs="Times New Roman"/>
          <w:sz w:val="28"/>
          <w:szCs w:val="28"/>
        </w:rPr>
        <w:t xml:space="preserve"> составляют величины, которые меньше </w:t>
      </w:r>
      <w:proofErr w:type="spellStart"/>
      <w:r w:rsidRPr="00B3316C">
        <w:rPr>
          <w:rFonts w:ascii="Times New Roman" w:hAnsi="Times New Roman" w:cs="Times New Roman"/>
          <w:sz w:val="28"/>
          <w:szCs w:val="28"/>
        </w:rPr>
        <w:t>среднекраевых</w:t>
      </w:r>
      <w:proofErr w:type="spellEnd"/>
      <w:r w:rsidRPr="00B3316C">
        <w:rPr>
          <w:rFonts w:ascii="Times New Roman" w:hAnsi="Times New Roman" w:cs="Times New Roman"/>
          <w:sz w:val="28"/>
          <w:szCs w:val="28"/>
        </w:rPr>
        <w:t xml:space="preserve"> показателей, в расчете налогового потенциала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по налогу, взимаемому в связи с применением УСН, применяются значения соответствующих коэффициентов, равные </w:t>
      </w:r>
      <w:proofErr w:type="spellStart"/>
      <w:r w:rsidRPr="00B3316C">
        <w:rPr>
          <w:rFonts w:ascii="Times New Roman" w:hAnsi="Times New Roman" w:cs="Times New Roman"/>
          <w:sz w:val="28"/>
          <w:szCs w:val="28"/>
        </w:rPr>
        <w:t>среднекраевым</w:t>
      </w:r>
      <w:proofErr w:type="spellEnd"/>
      <w:r w:rsidRPr="00B3316C">
        <w:rPr>
          <w:rFonts w:ascii="Times New Roman" w:hAnsi="Times New Roman" w:cs="Times New Roman"/>
          <w:sz w:val="28"/>
          <w:szCs w:val="28"/>
        </w:rPr>
        <w:t xml:space="preserve"> показателям.</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outlineLvl w:val="1"/>
        <w:rPr>
          <w:rFonts w:ascii="Times New Roman" w:hAnsi="Times New Roman" w:cs="Times New Roman"/>
          <w:sz w:val="28"/>
          <w:szCs w:val="28"/>
        </w:rPr>
      </w:pPr>
      <w:r w:rsidRPr="00B3316C">
        <w:rPr>
          <w:rFonts w:ascii="Times New Roman" w:hAnsi="Times New Roman" w:cs="Times New Roman"/>
          <w:sz w:val="28"/>
          <w:szCs w:val="28"/>
        </w:rPr>
        <w:t>Методика расчета индекса бюджетных расходов</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1. Для оценки различий в расходах муниципальных районов (городских округов) учитываются факторы, влияющие на стоимость муниципальных услуг муниципального района (городского округа) в расчете на одного жителя:</w:t>
      </w:r>
    </w:p>
    <w:p w:rsidR="0050607D" w:rsidRPr="00B3316C" w:rsidRDefault="0050607D">
      <w:pPr>
        <w:rPr>
          <w:rFonts w:ascii="Times New Roman" w:hAnsi="Times New Roman" w:cs="Times New Roman"/>
          <w:sz w:val="28"/>
          <w:szCs w:val="28"/>
        </w:rPr>
        <w:sectPr w:rsidR="0050607D" w:rsidRPr="00B3316C">
          <w:pgSz w:w="11905" w:h="16838"/>
          <w:pgMar w:top="1134" w:right="850" w:bottom="1134" w:left="1701" w:header="0" w:footer="0" w:gutter="0"/>
          <w:cols w:space="720"/>
        </w:sectPr>
      </w:pPr>
    </w:p>
    <w:p w:rsidR="0050607D" w:rsidRPr="00B3316C" w:rsidRDefault="0050607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5610"/>
      </w:tblGrid>
      <w:tr w:rsidR="00B3316C" w:rsidRPr="00B3316C">
        <w:tc>
          <w:tcPr>
            <w:tcW w:w="6600" w:type="dxa"/>
          </w:tcPr>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Фактор, влияющий на стоимость муниципальных услуг муниципального района (городского округа) в расчете на одного жителя</w:t>
            </w:r>
          </w:p>
        </w:tc>
        <w:tc>
          <w:tcPr>
            <w:tcW w:w="5610" w:type="dxa"/>
          </w:tcPr>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Коэффициент, учитывающий фактор влияния на стоимость муниципальных услуг муниципального района (городского округа)</w:t>
            </w:r>
          </w:p>
        </w:tc>
      </w:tr>
      <w:tr w:rsidR="00B3316C" w:rsidRPr="00B3316C" w:rsidTr="00B3316C">
        <w:tc>
          <w:tcPr>
            <w:tcW w:w="6600" w:type="dxa"/>
            <w:tcBorders>
              <w:bottom w:val="single" w:sz="4" w:space="0" w:color="auto"/>
            </w:tcBorders>
          </w:tcPr>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1</w:t>
            </w:r>
          </w:p>
        </w:tc>
        <w:tc>
          <w:tcPr>
            <w:tcW w:w="5610" w:type="dxa"/>
            <w:tcBorders>
              <w:bottom w:val="single" w:sz="4" w:space="0" w:color="auto"/>
            </w:tcBorders>
          </w:tcPr>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2</w:t>
            </w:r>
          </w:p>
        </w:tc>
      </w:tr>
      <w:tr w:rsidR="00B3316C" w:rsidRPr="00B3316C" w:rsidTr="00B3316C">
        <w:tblPrEx>
          <w:tblBorders>
            <w:insideH w:val="nil"/>
          </w:tblBorders>
        </w:tblPrEx>
        <w:tc>
          <w:tcPr>
            <w:tcW w:w="6600" w:type="dxa"/>
            <w:tcBorders>
              <w:top w:val="single" w:sz="4" w:space="0" w:color="auto"/>
              <w:bottom w:val="single" w:sz="4" w:space="0" w:color="auto"/>
            </w:tcBorders>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Получатели образовательных услуг в дошкольных образовательных организациях</w:t>
            </w:r>
          </w:p>
        </w:tc>
        <w:tc>
          <w:tcPr>
            <w:tcW w:w="5610" w:type="dxa"/>
            <w:tcBorders>
              <w:top w:val="single" w:sz="4" w:space="0" w:color="auto"/>
              <w:bottom w:val="single" w:sz="4" w:space="0" w:color="auto"/>
            </w:tcBorders>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коэффициент получателей образовательных услуг в дошкольных образовательных организациях</w:t>
            </w:r>
          </w:p>
        </w:tc>
      </w:tr>
      <w:tr w:rsidR="00B3316C" w:rsidRPr="00B3316C" w:rsidTr="00B3316C">
        <w:tblPrEx>
          <w:tblBorders>
            <w:insideH w:val="nil"/>
          </w:tblBorders>
        </w:tblPrEx>
        <w:tc>
          <w:tcPr>
            <w:tcW w:w="6600" w:type="dxa"/>
            <w:tcBorders>
              <w:top w:val="single" w:sz="4" w:space="0" w:color="auto"/>
              <w:bottom w:val="single" w:sz="4" w:space="0" w:color="auto"/>
            </w:tcBorders>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Получатели образовательных услуг в общеобразовательных организациях</w:t>
            </w:r>
          </w:p>
        </w:tc>
        <w:tc>
          <w:tcPr>
            <w:tcW w:w="5610" w:type="dxa"/>
            <w:tcBorders>
              <w:top w:val="single" w:sz="4" w:space="0" w:color="auto"/>
              <w:bottom w:val="single" w:sz="4" w:space="0" w:color="auto"/>
            </w:tcBorders>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коэффициент получателей образовательных услуг в общеобразовательных организациях</w:t>
            </w:r>
          </w:p>
        </w:tc>
      </w:tr>
      <w:tr w:rsidR="00B3316C" w:rsidRPr="00B3316C" w:rsidTr="00B3316C">
        <w:tblPrEx>
          <w:tblBorders>
            <w:insideH w:val="nil"/>
          </w:tblBorders>
        </w:tblPrEx>
        <w:tc>
          <w:tcPr>
            <w:tcW w:w="6600" w:type="dxa"/>
            <w:tcBorders>
              <w:top w:val="single" w:sz="4" w:space="0" w:color="auto"/>
              <w:bottom w:val="single" w:sz="4" w:space="0" w:color="auto"/>
            </w:tcBorders>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Получатели образовательных услуг в организациях дополнительного образования</w:t>
            </w:r>
          </w:p>
        </w:tc>
        <w:tc>
          <w:tcPr>
            <w:tcW w:w="5610" w:type="dxa"/>
            <w:tcBorders>
              <w:top w:val="single" w:sz="4" w:space="0" w:color="auto"/>
              <w:bottom w:val="single" w:sz="4" w:space="0" w:color="auto"/>
            </w:tcBorders>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коэффициент получателей образовательных услуг в организациях дополнительного образования</w:t>
            </w:r>
          </w:p>
        </w:tc>
      </w:tr>
      <w:tr w:rsidR="00B3316C" w:rsidRPr="00B3316C" w:rsidTr="00B3316C">
        <w:tblPrEx>
          <w:tblBorders>
            <w:insideH w:val="nil"/>
          </w:tblBorders>
        </w:tblPrEx>
        <w:tc>
          <w:tcPr>
            <w:tcW w:w="6600" w:type="dxa"/>
            <w:tcBorders>
              <w:top w:val="single" w:sz="4" w:space="0" w:color="auto"/>
              <w:bottom w:val="single" w:sz="4" w:space="0" w:color="auto"/>
            </w:tcBorders>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Сложившаяся инфраструктура дошкольных образовательных организаций и различная их материальная база (здания и сооружения)</w:t>
            </w:r>
          </w:p>
        </w:tc>
        <w:tc>
          <w:tcPr>
            <w:tcW w:w="5610" w:type="dxa"/>
            <w:tcBorders>
              <w:top w:val="single" w:sz="4" w:space="0" w:color="auto"/>
              <w:bottom w:val="single" w:sz="4" w:space="0" w:color="auto"/>
            </w:tcBorders>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коэффициент оснащенности дошкольных образовательных организаций</w:t>
            </w:r>
          </w:p>
        </w:tc>
      </w:tr>
      <w:tr w:rsidR="00B3316C" w:rsidRPr="00B3316C" w:rsidTr="00B3316C">
        <w:tblPrEx>
          <w:tblBorders>
            <w:insideH w:val="nil"/>
          </w:tblBorders>
        </w:tblPrEx>
        <w:tc>
          <w:tcPr>
            <w:tcW w:w="6600" w:type="dxa"/>
            <w:tcBorders>
              <w:top w:val="single" w:sz="4" w:space="0" w:color="auto"/>
              <w:bottom w:val="single" w:sz="4" w:space="0" w:color="auto"/>
            </w:tcBorders>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Сложившаяся инфраструктура общеобразовательных организаций и различная их материальная база (здания и сооружения)</w:t>
            </w:r>
          </w:p>
        </w:tc>
        <w:tc>
          <w:tcPr>
            <w:tcW w:w="5610" w:type="dxa"/>
            <w:tcBorders>
              <w:top w:val="single" w:sz="4" w:space="0" w:color="auto"/>
              <w:bottom w:val="single" w:sz="4" w:space="0" w:color="auto"/>
            </w:tcBorders>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коэффициент оснащенности общеобразовательных организаций</w:t>
            </w:r>
          </w:p>
        </w:tc>
      </w:tr>
      <w:tr w:rsidR="00B3316C" w:rsidRPr="00B3316C">
        <w:tblPrEx>
          <w:tblBorders>
            <w:insideH w:val="nil"/>
          </w:tblBorders>
        </w:tblPrEx>
        <w:tc>
          <w:tcPr>
            <w:tcW w:w="6600" w:type="dxa"/>
            <w:tcBorders>
              <w:bottom w:val="nil"/>
            </w:tcBorders>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Сложившаяся инфраструктура организаций дополнительного образования и учреждений в сфере физической культуры и спорта и различная их материальная база (здания и сооружения)</w:t>
            </w:r>
          </w:p>
        </w:tc>
        <w:tc>
          <w:tcPr>
            <w:tcW w:w="5610" w:type="dxa"/>
            <w:tcBorders>
              <w:bottom w:val="nil"/>
            </w:tcBorders>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коэффициент оснащенности организаций дополнительного образования и учреждений в сфере физической культуры и спорта</w:t>
            </w:r>
          </w:p>
        </w:tc>
      </w:tr>
      <w:tr w:rsidR="00B3316C" w:rsidRPr="00B3316C">
        <w:tc>
          <w:tcPr>
            <w:tcW w:w="6600"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lastRenderedPageBreak/>
              <w:t>Повышенная в сельской местности оплата труда с начислениями, включающая льготы специалистам, проживающим и работающим в сельской местности</w:t>
            </w:r>
          </w:p>
        </w:tc>
        <w:tc>
          <w:tcPr>
            <w:tcW w:w="5610"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коэффициент дифференциации заработной платы в сельской местности</w:t>
            </w:r>
          </w:p>
        </w:tc>
      </w:tr>
      <w:tr w:rsidR="00B3316C" w:rsidRPr="00B3316C">
        <w:tc>
          <w:tcPr>
            <w:tcW w:w="6600"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Различия в удельном весе численности населения до 0,5 тыс. человек в численности постоянного населения</w:t>
            </w:r>
          </w:p>
        </w:tc>
        <w:tc>
          <w:tcPr>
            <w:tcW w:w="5610"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коэффициент расселения</w:t>
            </w:r>
          </w:p>
        </w:tc>
      </w:tr>
      <w:tr w:rsidR="00B3316C" w:rsidRPr="00B3316C">
        <w:tc>
          <w:tcPr>
            <w:tcW w:w="6600"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Численность населения</w:t>
            </w:r>
          </w:p>
        </w:tc>
        <w:tc>
          <w:tcPr>
            <w:tcW w:w="5610"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коэффициент численности</w:t>
            </w:r>
          </w:p>
        </w:tc>
      </w:tr>
    </w:tbl>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Данные, используемые при определении индекса бюджетных расходов:</w:t>
      </w:r>
    </w:p>
    <w:p w:rsidR="0050607D" w:rsidRPr="00B3316C" w:rsidRDefault="0050607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5610"/>
      </w:tblGrid>
      <w:tr w:rsidR="00B3316C" w:rsidRPr="00B3316C">
        <w:tc>
          <w:tcPr>
            <w:tcW w:w="6600" w:type="dxa"/>
          </w:tcPr>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Данные, используемые при определении индекса бюджетных расходов</w:t>
            </w:r>
          </w:p>
        </w:tc>
        <w:tc>
          <w:tcPr>
            <w:tcW w:w="5610" w:type="dxa"/>
          </w:tcPr>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Источник информации</w:t>
            </w:r>
          </w:p>
        </w:tc>
      </w:tr>
      <w:tr w:rsidR="00B3316C" w:rsidRPr="00B3316C">
        <w:tc>
          <w:tcPr>
            <w:tcW w:w="6600"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Численность постоянного населения муниципального района (городского округа), в том числе сельского населения</w:t>
            </w:r>
          </w:p>
        </w:tc>
        <w:tc>
          <w:tcPr>
            <w:tcW w:w="5610" w:type="dxa"/>
          </w:tcPr>
          <w:p w:rsidR="0050607D" w:rsidRPr="00B3316C" w:rsidRDefault="0050607D">
            <w:pPr>
              <w:pStyle w:val="ConsPlusNormal"/>
              <w:jc w:val="both"/>
              <w:rPr>
                <w:rFonts w:ascii="Times New Roman" w:hAnsi="Times New Roman" w:cs="Times New Roman"/>
                <w:sz w:val="28"/>
                <w:szCs w:val="28"/>
              </w:rPr>
            </w:pPr>
            <w:r w:rsidRPr="00B3316C">
              <w:rPr>
                <w:rFonts w:ascii="Times New Roman" w:hAnsi="Times New Roman" w:cs="Times New Roman"/>
                <w:sz w:val="28"/>
                <w:szCs w:val="28"/>
              </w:rPr>
              <w:t>территориальный орган Федеральной службы государственной статистики по Краснодарскому краю</w:t>
            </w:r>
          </w:p>
        </w:tc>
      </w:tr>
      <w:tr w:rsidR="00B3316C" w:rsidRPr="00B3316C">
        <w:tc>
          <w:tcPr>
            <w:tcW w:w="6600" w:type="dxa"/>
          </w:tcPr>
          <w:p w:rsidR="0050607D" w:rsidRPr="00B3316C" w:rsidRDefault="0050607D">
            <w:pPr>
              <w:pStyle w:val="ConsPlusNormal"/>
              <w:jc w:val="both"/>
              <w:rPr>
                <w:rFonts w:ascii="Times New Roman" w:hAnsi="Times New Roman" w:cs="Times New Roman"/>
                <w:sz w:val="28"/>
                <w:szCs w:val="28"/>
              </w:rPr>
            </w:pPr>
            <w:r w:rsidRPr="00B3316C">
              <w:rPr>
                <w:rFonts w:ascii="Times New Roman" w:hAnsi="Times New Roman" w:cs="Times New Roman"/>
                <w:sz w:val="28"/>
                <w:szCs w:val="28"/>
              </w:rPr>
              <w:t>Число получателей образовательных услуг</w:t>
            </w:r>
          </w:p>
        </w:tc>
        <w:tc>
          <w:tcPr>
            <w:tcW w:w="5610"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исполнительно-распорядительные органы муниципальных образований</w:t>
            </w:r>
          </w:p>
        </w:tc>
      </w:tr>
      <w:tr w:rsidR="00B3316C" w:rsidRPr="00B3316C">
        <w:tc>
          <w:tcPr>
            <w:tcW w:w="6600"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Показатели внешней кубатуры зданий и сооружений</w:t>
            </w:r>
          </w:p>
        </w:tc>
        <w:tc>
          <w:tcPr>
            <w:tcW w:w="5610" w:type="dxa"/>
          </w:tcPr>
          <w:p w:rsidR="0050607D" w:rsidRPr="00B3316C" w:rsidRDefault="0050607D">
            <w:pPr>
              <w:pStyle w:val="ConsPlusNormal"/>
              <w:rPr>
                <w:rFonts w:ascii="Times New Roman" w:hAnsi="Times New Roman" w:cs="Times New Roman"/>
                <w:sz w:val="28"/>
                <w:szCs w:val="28"/>
              </w:rPr>
            </w:pPr>
            <w:r w:rsidRPr="00B3316C">
              <w:rPr>
                <w:rFonts w:ascii="Times New Roman" w:hAnsi="Times New Roman" w:cs="Times New Roman"/>
                <w:sz w:val="28"/>
                <w:szCs w:val="28"/>
              </w:rPr>
              <w:t>исполнительно-распорядительные органы муниципальных образований</w:t>
            </w:r>
          </w:p>
        </w:tc>
      </w:tr>
    </w:tbl>
    <w:p w:rsidR="0050607D" w:rsidRPr="00B3316C" w:rsidRDefault="0050607D">
      <w:pPr>
        <w:rPr>
          <w:rFonts w:ascii="Times New Roman" w:hAnsi="Times New Roman" w:cs="Times New Roman"/>
          <w:sz w:val="28"/>
          <w:szCs w:val="28"/>
        </w:rPr>
        <w:sectPr w:rsidR="0050607D" w:rsidRPr="00B3316C">
          <w:pgSz w:w="16838" w:h="11905" w:orient="landscape"/>
          <w:pgMar w:top="1701" w:right="1134" w:bottom="850" w:left="1134" w:header="0" w:footer="0" w:gutter="0"/>
          <w:cols w:space="720"/>
        </w:sect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 Индекс бюджетных расходов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01" style="width:195pt;height:21pt" coordsize="" o:spt="100" adj="0,,0" path="" filled="f" stroked="f">
            <v:stroke joinstyle="miter"/>
            <v:imagedata r:id="rId106" o:title="base_23729_141735_279"/>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02" style="width:21pt;height:21pt" coordsize="" o:spt="100" adj="0,,0" path="" filled="f" stroked="f">
            <v:stroke joinstyle="miter"/>
            <v:imagedata r:id="rId107" o:title="base_23729_141735_280"/>
            <v:formulas/>
            <v:path o:connecttype="segments"/>
          </v:shape>
        </w:pict>
      </w:r>
      <w:r w:rsidR="0050607D" w:rsidRPr="00B3316C">
        <w:rPr>
          <w:rFonts w:ascii="Times New Roman" w:hAnsi="Times New Roman" w:cs="Times New Roman"/>
          <w:sz w:val="28"/>
          <w:szCs w:val="28"/>
        </w:rPr>
        <w:t xml:space="preserve"> - коэффициент заработной платы в j-м муниципальном районе (городском округе);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03" style="width:24pt;height:21pt" coordsize="" o:spt="100" adj="0,,0" path="" filled="f" stroked="f">
            <v:stroke joinstyle="miter"/>
            <v:imagedata r:id="rId108" o:title="base_23729_141735_281"/>
            <v:formulas/>
            <v:path o:connecttype="segments"/>
          </v:shape>
        </w:pict>
      </w:r>
      <w:r w:rsidR="0050607D" w:rsidRPr="00B3316C">
        <w:rPr>
          <w:rFonts w:ascii="Times New Roman" w:hAnsi="Times New Roman" w:cs="Times New Roman"/>
          <w:sz w:val="28"/>
          <w:szCs w:val="28"/>
        </w:rPr>
        <w:t xml:space="preserve"> - коэффициент оснащенности учреждений (зданий и сооружений) в j-м муниципальном районе (городском округе);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04" style="width:21pt;height:21pt" coordsize="" o:spt="100" adj="0,,0" path="" filled="f" stroked="f">
            <v:stroke joinstyle="miter"/>
            <v:imagedata r:id="rId109" o:title="base_23729_141735_282"/>
            <v:formulas/>
            <v:path o:connecttype="segments"/>
          </v:shape>
        </w:pict>
      </w:r>
      <w:r w:rsidR="0050607D" w:rsidRPr="00B3316C">
        <w:rPr>
          <w:rFonts w:ascii="Times New Roman" w:hAnsi="Times New Roman" w:cs="Times New Roman"/>
          <w:sz w:val="28"/>
          <w:szCs w:val="28"/>
        </w:rPr>
        <w:t xml:space="preserve"> - коэффициент прочих расходов в j-м муниципальном районе (городском округе).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3. Коэффициент заработной платы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05" style="width:106.5pt;height:24pt" coordsize="" o:spt="100" adj="0,,0" path="" filled="f" stroked="f">
            <v:stroke joinstyle="miter"/>
            <v:imagedata r:id="rId110" o:title="base_23729_141735_283"/>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06" style="width:27pt;height:21pt" coordsize="" o:spt="100" adj="0,,0" path="" filled="f" stroked="f">
            <v:stroke joinstyle="miter"/>
            <v:imagedata r:id="rId111" o:title="base_23729_141735_284"/>
            <v:formulas/>
            <v:path o:connecttype="segments"/>
          </v:shape>
        </w:pict>
      </w:r>
      <w:r w:rsidR="0050607D" w:rsidRPr="00B3316C">
        <w:rPr>
          <w:rFonts w:ascii="Times New Roman" w:hAnsi="Times New Roman" w:cs="Times New Roman"/>
          <w:sz w:val="28"/>
          <w:szCs w:val="28"/>
        </w:rPr>
        <w:t xml:space="preserve"> - коэффициент заработной платы социальной сферы в j-м муниципальном районе (городском округе);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07" style="width:30.75pt;height:21pt" coordsize="" o:spt="100" adj="0,,0" path="" filled="f" stroked="f">
            <v:stroke joinstyle="miter"/>
            <v:imagedata r:id="rId112" o:title="base_23729_141735_285"/>
            <v:formulas/>
            <v:path o:connecttype="segments"/>
          </v:shape>
        </w:pict>
      </w:r>
      <w:r w:rsidR="0050607D" w:rsidRPr="00B3316C">
        <w:rPr>
          <w:rFonts w:ascii="Times New Roman" w:hAnsi="Times New Roman" w:cs="Times New Roman"/>
          <w:sz w:val="28"/>
          <w:szCs w:val="28"/>
        </w:rPr>
        <w:t xml:space="preserve"> - коэффициент заработной платы управления в j-м муниципальном районе (городском округе).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3.1. Коэффициент заработной платы социальной сферы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08" style="width:126pt;height:23.25pt" coordsize="" o:spt="100" adj="0,,0" path="" filled="f" stroked="f">
            <v:stroke joinstyle="miter"/>
            <v:imagedata r:id="rId113" o:title="base_23729_141735_286"/>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09" style="width:33.75pt;height:21pt" coordsize="" o:spt="100" adj="0,,0" path="" filled="f" stroked="f">
            <v:stroke joinstyle="miter"/>
            <v:imagedata r:id="rId114" o:title="base_23729_141735_287"/>
            <v:formulas/>
            <v:path o:connecttype="segments"/>
          </v:shape>
        </w:pict>
      </w:r>
      <w:r w:rsidR="0050607D" w:rsidRPr="00B3316C">
        <w:rPr>
          <w:rFonts w:ascii="Times New Roman" w:hAnsi="Times New Roman" w:cs="Times New Roman"/>
          <w:sz w:val="28"/>
          <w:szCs w:val="28"/>
        </w:rPr>
        <w:t xml:space="preserve"> - коэффициент получателей образовательных услуг в организациях дополнительного образования в j-м муниципальном районе (городском округе);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10" style="width:24pt;height:21pt" coordsize="" o:spt="100" adj="0,,0" path="" filled="f" stroked="f">
            <v:stroke joinstyle="miter"/>
            <v:imagedata r:id="rId115" o:title="base_23729_141735_288"/>
            <v:formulas/>
            <v:path o:connecttype="segments"/>
          </v:shape>
        </w:pict>
      </w:r>
      <w:r w:rsidR="0050607D" w:rsidRPr="00B3316C">
        <w:rPr>
          <w:rFonts w:ascii="Times New Roman" w:hAnsi="Times New Roman" w:cs="Times New Roman"/>
          <w:sz w:val="28"/>
          <w:szCs w:val="28"/>
        </w:rPr>
        <w:t xml:space="preserve"> - коэффициент дифференциации заработной платы в сельской местности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3.1.1. Коэффициент получателей образовательных услуг в организациях дополнительного образования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111" style="width:137.25pt;height:22.5pt" coordsize="" o:spt="100" adj="0,,0" path="" filled="f" stroked="f">
            <v:stroke joinstyle="miter"/>
            <v:imagedata r:id="rId116" o:title="base_23729_141735_289"/>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12" style="width:21pt;height:21pt" coordsize="" o:spt="100" adj="0,,0" path="" filled="f" stroked="f">
            <v:stroke joinstyle="miter"/>
            <v:imagedata r:id="rId117" o:title="base_23729_141735_290"/>
            <v:formulas/>
            <v:path o:connecttype="segments"/>
          </v:shape>
        </w:pict>
      </w:r>
      <w:r w:rsidR="0050607D" w:rsidRPr="00B3316C">
        <w:rPr>
          <w:rFonts w:ascii="Times New Roman" w:hAnsi="Times New Roman" w:cs="Times New Roman"/>
          <w:sz w:val="28"/>
          <w:szCs w:val="28"/>
        </w:rPr>
        <w:t xml:space="preserve"> - число детей в организациях дополнительного образования в j-м муниципальном районе (городском округе);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lastRenderedPageBreak/>
        <w:t>П</w:t>
      </w:r>
      <w:r w:rsidRPr="00B3316C">
        <w:rPr>
          <w:rFonts w:ascii="Times New Roman" w:hAnsi="Times New Roman" w:cs="Times New Roman"/>
          <w:sz w:val="28"/>
          <w:szCs w:val="28"/>
          <w:vertAlign w:val="superscript"/>
        </w:rPr>
        <w:t>до</w:t>
      </w:r>
      <w:proofErr w:type="spellEnd"/>
      <w:r w:rsidRPr="00B3316C">
        <w:rPr>
          <w:rFonts w:ascii="Times New Roman" w:hAnsi="Times New Roman" w:cs="Times New Roman"/>
          <w:sz w:val="28"/>
          <w:szCs w:val="28"/>
        </w:rPr>
        <w:t xml:space="preserve"> - число детей в организациях дополнительного образования в целом по Краснодарскому краю;</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численность постоянного населения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 - численность постоянного населения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3.1.2. Коэффициент дифференциации заработной платы в сельской местности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13" style="width:227.25pt;height:23.25pt" coordsize="" o:spt="100" adj="0,,0" path="" filled="f" stroked="f">
            <v:stroke joinstyle="miter"/>
            <v:imagedata r:id="rId118" o:title="base_23729_141735_291"/>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Ч - доля сельского населения в целом по Краснодарскому краю;</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Ч</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доля сельского населения в j-м муниципальном районе (городском округе);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1,25 - уровень </w:t>
      </w:r>
      <w:proofErr w:type="gramStart"/>
      <w:r w:rsidRPr="00B3316C">
        <w:rPr>
          <w:rFonts w:ascii="Times New Roman" w:hAnsi="Times New Roman" w:cs="Times New Roman"/>
          <w:sz w:val="28"/>
          <w:szCs w:val="28"/>
        </w:rPr>
        <w:t>повышения оплаты труда специалистов социальной сферы</w:t>
      </w:r>
      <w:proofErr w:type="gramEnd"/>
      <w:r w:rsidRPr="00B3316C">
        <w:rPr>
          <w:rFonts w:ascii="Times New Roman" w:hAnsi="Times New Roman" w:cs="Times New Roman"/>
          <w:sz w:val="28"/>
          <w:szCs w:val="28"/>
        </w:rPr>
        <w:t xml:space="preserve"> за работу в сельской местности.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3.2. Коэффициент заработной платы управления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14" style="width:86.25pt;height:21pt" coordsize="" o:spt="100" adj="0,,0" path="" filled="f" stroked="f">
            <v:stroke joinstyle="miter"/>
            <v:imagedata r:id="rId119" o:title="base_23729_141735_292"/>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bookmarkStart w:id="8" w:name="P744"/>
      <w:bookmarkEnd w:id="8"/>
      <w:r w:rsidRPr="00B3316C">
        <w:rPr>
          <w:rFonts w:ascii="Times New Roman" w:hAnsi="Times New Roman" w:cs="Times New Roman"/>
          <w:position w:val="-12"/>
          <w:sz w:val="28"/>
          <w:szCs w:val="28"/>
        </w:rPr>
        <w:pict>
          <v:shape id="_x0000_i1115" style="width:27pt;height:21pt" coordsize="" o:spt="100" adj="0,,0" path="" filled="f" stroked="f">
            <v:stroke joinstyle="miter"/>
            <v:imagedata r:id="rId120" o:title="base_23729_141735_293"/>
            <v:formulas/>
            <v:path o:connecttype="segments"/>
          </v:shape>
        </w:pict>
      </w:r>
      <w:r w:rsidR="0050607D" w:rsidRPr="00B3316C">
        <w:rPr>
          <w:rFonts w:ascii="Times New Roman" w:hAnsi="Times New Roman" w:cs="Times New Roman"/>
          <w:sz w:val="28"/>
          <w:szCs w:val="28"/>
        </w:rPr>
        <w:t xml:space="preserve"> - коэффициент численности населения в j-м муниципальном районе (городском округе).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В зависимости от численности населения в j-м муниципальном районе (городском округе) устанавливается:</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16" style="width:27pt;height:21pt" coordsize="" o:spt="100" adj="0,,0" path="" filled="f" stroked="f">
            <v:stroke joinstyle="miter"/>
            <v:imagedata r:id="rId120" o:title="base_23729_141735_294"/>
            <v:formulas/>
            <v:path o:connecttype="segments"/>
          </v:shape>
        </w:pict>
      </w:r>
      <w:r w:rsidR="0050607D" w:rsidRPr="00B3316C">
        <w:rPr>
          <w:rFonts w:ascii="Times New Roman" w:hAnsi="Times New Roman" w:cs="Times New Roman"/>
          <w:sz w:val="28"/>
          <w:szCs w:val="28"/>
        </w:rPr>
        <w:t xml:space="preserve"> = 1,4 в j-м муниципальном районе (городском округе) с численностью населения до 40,0 тысяч человек;</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17" style="width:27pt;height:21pt" coordsize="" o:spt="100" adj="0,,0" path="" filled="f" stroked="f">
            <v:stroke joinstyle="miter"/>
            <v:imagedata r:id="rId120" o:title="base_23729_141735_295"/>
            <v:formulas/>
            <v:path o:connecttype="segments"/>
          </v:shape>
        </w:pict>
      </w:r>
      <w:r w:rsidR="0050607D" w:rsidRPr="00B3316C">
        <w:rPr>
          <w:rFonts w:ascii="Times New Roman" w:hAnsi="Times New Roman" w:cs="Times New Roman"/>
          <w:sz w:val="28"/>
          <w:szCs w:val="28"/>
        </w:rPr>
        <w:t xml:space="preserve"> = 1,3 в j-м муниципальном районе (городском округе) с численностью населения свыше 40,0 тысяч человек, но не более 70,0 тысяч человек;</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18" style="width:27pt;height:21pt" coordsize="" o:spt="100" adj="0,,0" path="" filled="f" stroked="f">
            <v:stroke joinstyle="miter"/>
            <v:imagedata r:id="rId120" o:title="base_23729_141735_296"/>
            <v:formulas/>
            <v:path o:connecttype="segments"/>
          </v:shape>
        </w:pict>
      </w:r>
      <w:r w:rsidR="0050607D" w:rsidRPr="00B3316C">
        <w:rPr>
          <w:rFonts w:ascii="Times New Roman" w:hAnsi="Times New Roman" w:cs="Times New Roman"/>
          <w:sz w:val="28"/>
          <w:szCs w:val="28"/>
        </w:rPr>
        <w:t xml:space="preserve"> = 1,2 в j-м муниципальном районе (городском округе) с численностью населения свыше 70,0 тысяч человек, но не более 100,0 тысяч человек;</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19" style="width:27pt;height:21pt" coordsize="" o:spt="100" adj="0,,0" path="" filled="f" stroked="f">
            <v:stroke joinstyle="miter"/>
            <v:imagedata r:id="rId120" o:title="base_23729_141735_297"/>
            <v:formulas/>
            <v:path o:connecttype="segments"/>
          </v:shape>
        </w:pict>
      </w:r>
      <w:r w:rsidR="0050607D" w:rsidRPr="00B3316C">
        <w:rPr>
          <w:rFonts w:ascii="Times New Roman" w:hAnsi="Times New Roman" w:cs="Times New Roman"/>
          <w:sz w:val="28"/>
          <w:szCs w:val="28"/>
        </w:rPr>
        <w:t xml:space="preserve"> = 1,1 в j-м муниципальном районе (городском округе) с численностью населения свыше 100,0 тысяч человек, но не более 135,0 тысяч человек;</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20" style="width:27pt;height:21pt" coordsize="" o:spt="100" adj="0,,0" path="" filled="f" stroked="f">
            <v:stroke joinstyle="miter"/>
            <v:imagedata r:id="rId120" o:title="base_23729_141735_298"/>
            <v:formulas/>
            <v:path o:connecttype="segments"/>
          </v:shape>
        </w:pict>
      </w:r>
      <w:r w:rsidR="0050607D" w:rsidRPr="00B3316C">
        <w:rPr>
          <w:rFonts w:ascii="Times New Roman" w:hAnsi="Times New Roman" w:cs="Times New Roman"/>
          <w:sz w:val="28"/>
          <w:szCs w:val="28"/>
        </w:rPr>
        <w:t xml:space="preserve"> = 1,0 в j-м муниципальном районе (городском округе) с численностью населения свыше 135,0 тысяч человек, но не более 150,0 тысяч человек;</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21" style="width:27pt;height:21pt" coordsize="" o:spt="100" adj="0,,0" path="" filled="f" stroked="f">
            <v:stroke joinstyle="miter"/>
            <v:imagedata r:id="rId120" o:title="base_23729_141735_299"/>
            <v:formulas/>
            <v:path o:connecttype="segments"/>
          </v:shape>
        </w:pict>
      </w:r>
      <w:r w:rsidR="0050607D" w:rsidRPr="00B3316C">
        <w:rPr>
          <w:rFonts w:ascii="Times New Roman" w:hAnsi="Times New Roman" w:cs="Times New Roman"/>
          <w:sz w:val="28"/>
          <w:szCs w:val="28"/>
        </w:rPr>
        <w:t xml:space="preserve"> = 0,9 в j-м муниципальном районе (городском округе) с численностью населения свыше 150,0 тысяч человек, но не более 200,0 тысяч </w:t>
      </w:r>
      <w:r w:rsidR="0050607D" w:rsidRPr="00B3316C">
        <w:rPr>
          <w:rFonts w:ascii="Times New Roman" w:hAnsi="Times New Roman" w:cs="Times New Roman"/>
          <w:sz w:val="28"/>
          <w:szCs w:val="28"/>
        </w:rPr>
        <w:lastRenderedPageBreak/>
        <w:t>человек;</w:t>
      </w:r>
    </w:p>
    <w:p w:rsidR="0050607D" w:rsidRPr="00B3316C" w:rsidRDefault="00031003">
      <w:pPr>
        <w:pStyle w:val="ConsPlusNormal"/>
        <w:ind w:firstLine="540"/>
        <w:jc w:val="both"/>
        <w:rPr>
          <w:rFonts w:ascii="Times New Roman" w:hAnsi="Times New Roman" w:cs="Times New Roman"/>
          <w:sz w:val="28"/>
          <w:szCs w:val="28"/>
        </w:rPr>
      </w:pPr>
      <w:bookmarkStart w:id="9" w:name="P752"/>
      <w:bookmarkEnd w:id="9"/>
      <w:r w:rsidRPr="00B3316C">
        <w:rPr>
          <w:rFonts w:ascii="Times New Roman" w:hAnsi="Times New Roman" w:cs="Times New Roman"/>
          <w:position w:val="-12"/>
          <w:sz w:val="28"/>
          <w:szCs w:val="28"/>
        </w:rPr>
        <w:pict>
          <v:shape id="_x0000_i1122" style="width:27pt;height:21pt" coordsize="" o:spt="100" adj="0,,0" path="" filled="f" stroked="f">
            <v:stroke joinstyle="miter"/>
            <v:imagedata r:id="rId120" o:title="base_23729_141735_300"/>
            <v:formulas/>
            <v:path o:connecttype="segments"/>
          </v:shape>
        </w:pict>
      </w:r>
      <w:r w:rsidR="0050607D" w:rsidRPr="00B3316C">
        <w:rPr>
          <w:rFonts w:ascii="Times New Roman" w:hAnsi="Times New Roman" w:cs="Times New Roman"/>
          <w:sz w:val="28"/>
          <w:szCs w:val="28"/>
        </w:rPr>
        <w:t xml:space="preserve"> = 0,8 в j-ом муниципальном районе (городском округе) с численностью населения свыше 200,0 тысяч человек.</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4. Коэффициент оснащенности учреждений (зданий и сооружений)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23" style="width:270pt;height:23.25pt" coordsize="" o:spt="100" adj="0,,0" path="" filled="f" stroked="f">
            <v:stroke joinstyle="miter"/>
            <v:imagedata r:id="rId121" o:title="base_23729_141735_301"/>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24" style="width:30.75pt;height:21pt" coordsize="" o:spt="100" adj="0,,0" path="" filled="f" stroked="f">
            <v:stroke joinstyle="miter"/>
            <v:imagedata r:id="rId122" o:title="base_23729_141735_302"/>
            <v:formulas/>
            <v:path o:connecttype="segments"/>
          </v:shape>
        </w:pict>
      </w:r>
      <w:r w:rsidR="0050607D" w:rsidRPr="00B3316C">
        <w:rPr>
          <w:rFonts w:ascii="Times New Roman" w:hAnsi="Times New Roman" w:cs="Times New Roman"/>
          <w:sz w:val="28"/>
          <w:szCs w:val="28"/>
        </w:rPr>
        <w:t xml:space="preserve"> - коэффициент оснащенности дошкольных образовательных организаций в j-м муниципальном районе (городском округе);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25" style="width:30.75pt;height:21pt" coordsize="" o:spt="100" adj="0,,0" path="" filled="f" stroked="f">
            <v:stroke joinstyle="miter"/>
            <v:imagedata r:id="rId123" o:title="base_23729_141735_303"/>
            <v:formulas/>
            <v:path o:connecttype="segments"/>
          </v:shape>
        </w:pict>
      </w:r>
      <w:r w:rsidR="0050607D" w:rsidRPr="00B3316C">
        <w:rPr>
          <w:rFonts w:ascii="Times New Roman" w:hAnsi="Times New Roman" w:cs="Times New Roman"/>
          <w:sz w:val="28"/>
          <w:szCs w:val="28"/>
        </w:rPr>
        <w:t xml:space="preserve"> - коэффициент получателей образовательных услуг в дошкольных образовательных организациях в j-м муниципальном районе (городском округе);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26" style="width:33.75pt;height:21pt" coordsize="" o:spt="100" adj="0,,0" path="" filled="f" stroked="f">
            <v:stroke joinstyle="miter"/>
            <v:imagedata r:id="rId124" o:title="base_23729_141735_304"/>
            <v:formulas/>
            <v:path o:connecttype="segments"/>
          </v:shape>
        </w:pict>
      </w:r>
      <w:r w:rsidR="0050607D" w:rsidRPr="00B3316C">
        <w:rPr>
          <w:rFonts w:ascii="Times New Roman" w:hAnsi="Times New Roman" w:cs="Times New Roman"/>
          <w:sz w:val="28"/>
          <w:szCs w:val="28"/>
        </w:rPr>
        <w:t xml:space="preserve"> - коэффициент оснащенности общеобразовательных организаций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(городского округа);</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27" style="width:33.75pt;height:21pt" coordsize="" o:spt="100" adj="0,,0" path="" filled="f" stroked="f">
            <v:stroke joinstyle="miter"/>
            <v:imagedata r:id="rId125" o:title="base_23729_141735_305"/>
            <v:formulas/>
            <v:path o:connecttype="segments"/>
          </v:shape>
        </w:pict>
      </w:r>
      <w:r w:rsidR="0050607D" w:rsidRPr="00B3316C">
        <w:rPr>
          <w:rFonts w:ascii="Times New Roman" w:hAnsi="Times New Roman" w:cs="Times New Roman"/>
          <w:sz w:val="28"/>
          <w:szCs w:val="28"/>
        </w:rPr>
        <w:t xml:space="preserve"> - коэффициент получателей образовательных услуг в общеобразовательных организациях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(городского округа);</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28" style="width:30.75pt;height:21pt" coordsize="" o:spt="100" adj="0,,0" path="" filled="f" stroked="f">
            <v:stroke joinstyle="miter"/>
            <v:imagedata r:id="rId126" o:title="base_23729_141735_306"/>
            <v:formulas/>
            <v:path o:connecttype="segments"/>
          </v:shape>
        </w:pict>
      </w:r>
      <w:r w:rsidR="0050607D" w:rsidRPr="00B3316C">
        <w:rPr>
          <w:rFonts w:ascii="Times New Roman" w:hAnsi="Times New Roman" w:cs="Times New Roman"/>
          <w:sz w:val="28"/>
          <w:szCs w:val="28"/>
        </w:rPr>
        <w:t xml:space="preserve"> - коэффициент оснащенности организаций дополнительного образования и учреждений в сфере физической культуры и спорта в j-м муниципальном районе (городском округе);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29" style="width:30.75pt;height:21pt" coordsize="" o:spt="100" adj="0,,0" path="" filled="f" stroked="f">
            <v:stroke joinstyle="miter"/>
            <v:imagedata r:id="rId127" o:title="base_23729_141735_307"/>
            <v:formulas/>
            <v:path o:connecttype="segments"/>
          </v:shape>
        </w:pict>
      </w:r>
      <w:r w:rsidR="0050607D" w:rsidRPr="00B3316C">
        <w:rPr>
          <w:rFonts w:ascii="Times New Roman" w:hAnsi="Times New Roman" w:cs="Times New Roman"/>
          <w:sz w:val="28"/>
          <w:szCs w:val="28"/>
        </w:rPr>
        <w:t xml:space="preserve"> - коэффициент получателей образовательных услуг в организациях дополнительного образования в j-м муниципальном районе (городском округе).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В зависимости от полученных результатов определяются конечные показатели коэффициента оснащенности учреждений (зданий и сооружений):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если </w:t>
      </w:r>
      <w:r w:rsidR="00031003" w:rsidRPr="00B3316C">
        <w:rPr>
          <w:rFonts w:ascii="Times New Roman" w:hAnsi="Times New Roman" w:cs="Times New Roman"/>
          <w:position w:val="-12"/>
          <w:sz w:val="28"/>
          <w:szCs w:val="28"/>
        </w:rPr>
        <w:pict>
          <v:shape id="_x0000_i1130" style="width:24pt;height:21pt" coordsize="" o:spt="100" adj="0,,0" path="" filled="f" stroked="f">
            <v:stroke joinstyle="miter"/>
            <v:imagedata r:id="rId128" o:title="base_23729_141735_308"/>
            <v:formulas/>
            <v:path o:connecttype="segments"/>
          </v:shape>
        </w:pict>
      </w:r>
      <w:r w:rsidRPr="00B3316C">
        <w:rPr>
          <w:rFonts w:ascii="Times New Roman" w:hAnsi="Times New Roman" w:cs="Times New Roman"/>
          <w:sz w:val="28"/>
          <w:szCs w:val="28"/>
        </w:rPr>
        <w:t xml:space="preserve"> &lt; 0,7, то коэффициент оснащенности учреждений (зданий и сооружений) принимает значение, рассчитанное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131" style="width:143.25pt;height:22.5pt" coordsize="" o:spt="100" adj="0,,0" path="" filled="f" stroked="f">
            <v:stroke joinstyle="miter"/>
            <v:imagedata r:id="rId129" o:title="base_23729_141735_309"/>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если </w:t>
      </w:r>
      <w:r w:rsidR="00031003" w:rsidRPr="00B3316C">
        <w:rPr>
          <w:rFonts w:ascii="Times New Roman" w:hAnsi="Times New Roman" w:cs="Times New Roman"/>
          <w:position w:val="-12"/>
          <w:sz w:val="28"/>
          <w:szCs w:val="28"/>
        </w:rPr>
        <w:pict>
          <v:shape id="_x0000_i1132" style="width:24pt;height:21pt" coordsize="" o:spt="100" adj="0,,0" path="" filled="f" stroked="f">
            <v:stroke joinstyle="miter"/>
            <v:imagedata r:id="rId128" o:title="base_23729_141735_310"/>
            <v:formulas/>
            <v:path o:connecttype="segments"/>
          </v:shape>
        </w:pict>
      </w:r>
      <w:r w:rsidRPr="00B3316C">
        <w:rPr>
          <w:rFonts w:ascii="Times New Roman" w:hAnsi="Times New Roman" w:cs="Times New Roman"/>
          <w:sz w:val="28"/>
          <w:szCs w:val="28"/>
        </w:rPr>
        <w:t xml:space="preserve"> &gt; 1,5, то коэффициент оснащенности учреждений (зданий и сооружений) принимает значение, рассчитанное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33" style="width:134.25pt;height:23.25pt" coordsize="" o:spt="100" adj="0,,0" path="" filled="f" stroked="f">
            <v:stroke joinstyle="miter"/>
            <v:imagedata r:id="rId130" o:title="base_23729_141735_311"/>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4.1. Коэффициент оснащенности дошкольных образовательных организаций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lastRenderedPageBreak/>
        <w:pict>
          <v:shape id="_x0000_i1134" style="width:135pt;height:23.25pt" coordsize="" o:spt="100" adj="0,,0" path="" filled="f" stroked="f">
            <v:stroke joinstyle="miter"/>
            <v:imagedata r:id="rId131" o:title="base_23729_141735_312"/>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35" style="width:21pt;height:21pt" coordsize="" o:spt="100" adj="0,,0" path="" filled="f" stroked="f">
            <v:stroke joinstyle="miter"/>
            <v:imagedata r:id="rId132" o:title="base_23729_141735_313"/>
            <v:formulas/>
            <v:path o:connecttype="segments"/>
          </v:shape>
        </w:pict>
      </w:r>
      <w:r w:rsidR="0050607D" w:rsidRPr="00B3316C">
        <w:rPr>
          <w:rFonts w:ascii="Times New Roman" w:hAnsi="Times New Roman" w:cs="Times New Roman"/>
          <w:sz w:val="28"/>
          <w:szCs w:val="28"/>
        </w:rPr>
        <w:t xml:space="preserve"> - оснащенность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(городского округа), выраженная показателем внешней кубатуры зданий дошкольных образовательных организаций, имеющихся для выполнения полномочий органами местного самоуправления;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w:t>
      </w:r>
      <w:r w:rsidRPr="00B3316C">
        <w:rPr>
          <w:rFonts w:ascii="Times New Roman" w:hAnsi="Times New Roman" w:cs="Times New Roman"/>
          <w:sz w:val="28"/>
          <w:szCs w:val="28"/>
          <w:vertAlign w:val="superscript"/>
        </w:rPr>
        <w:t>ду</w:t>
      </w:r>
      <w:r w:rsidRPr="00B3316C">
        <w:rPr>
          <w:rFonts w:ascii="Times New Roman" w:hAnsi="Times New Roman" w:cs="Times New Roman"/>
          <w:sz w:val="28"/>
          <w:szCs w:val="28"/>
        </w:rPr>
        <w:t xml:space="preserve"> - оснащенность в целом по Краснодарскому краю, выраженная показателем внешней кубатуры зданий дошкольных образовательных организаций;</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численность постоянного населения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 - численность постоянного населения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4.2. Коэффициент получателей образовательных услуг в дошкольных образовательных организациях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36" style="width:136.5pt;height:23.25pt" coordsize="" o:spt="100" adj="0,,0" path="" filled="f" stroked="f">
            <v:stroke joinstyle="miter"/>
            <v:imagedata r:id="rId133" o:title="base_23729_141735_314"/>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37" style="width:21pt;height:21pt" coordsize="" o:spt="100" adj="0,,0" path="" filled="f" stroked="f">
            <v:stroke joinstyle="miter"/>
            <v:imagedata r:id="rId134" o:title="base_23729_141735_315"/>
            <v:formulas/>
            <v:path o:connecttype="segments"/>
          </v:shape>
        </w:pict>
      </w:r>
      <w:r w:rsidR="0050607D" w:rsidRPr="00B3316C">
        <w:rPr>
          <w:rFonts w:ascii="Times New Roman" w:hAnsi="Times New Roman" w:cs="Times New Roman"/>
          <w:sz w:val="28"/>
          <w:szCs w:val="28"/>
        </w:rPr>
        <w:t xml:space="preserve"> - число детей в дошкольных образовательных организациях в j-м муниципальном районе (городском округе);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П</w:t>
      </w:r>
      <w:r w:rsidRPr="00B3316C">
        <w:rPr>
          <w:rFonts w:ascii="Times New Roman" w:hAnsi="Times New Roman" w:cs="Times New Roman"/>
          <w:sz w:val="28"/>
          <w:szCs w:val="28"/>
          <w:vertAlign w:val="superscript"/>
        </w:rPr>
        <w:t>ду</w:t>
      </w:r>
      <w:proofErr w:type="spellEnd"/>
      <w:r w:rsidRPr="00B3316C">
        <w:rPr>
          <w:rFonts w:ascii="Times New Roman" w:hAnsi="Times New Roman" w:cs="Times New Roman"/>
          <w:sz w:val="28"/>
          <w:szCs w:val="28"/>
        </w:rPr>
        <w:t xml:space="preserve"> - число детей в дошкольных образовательных организациях в целом по Краснодарскому краю;</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численность постоянного населения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 - численность постоянного населения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4.3. Коэффициент оснащенности общеобразовательных организаций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38" style="width:139.5pt;height:23.25pt" coordsize="" o:spt="100" adj="0,,0" path="" filled="f" stroked="f">
            <v:stroke joinstyle="miter"/>
            <v:imagedata r:id="rId135" o:title="base_23729_141735_316"/>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39" style="width:22.5pt;height:21pt" coordsize="" o:spt="100" adj="0,,0" path="" filled="f" stroked="f">
            <v:stroke joinstyle="miter"/>
            <v:imagedata r:id="rId136" o:title="base_23729_141735_317"/>
            <v:formulas/>
            <v:path o:connecttype="segments"/>
          </v:shape>
        </w:pict>
      </w:r>
      <w:r w:rsidR="0050607D" w:rsidRPr="00B3316C">
        <w:rPr>
          <w:rFonts w:ascii="Times New Roman" w:hAnsi="Times New Roman" w:cs="Times New Roman"/>
          <w:sz w:val="28"/>
          <w:szCs w:val="28"/>
        </w:rPr>
        <w:t xml:space="preserve"> - оснащенность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(городского округа), выраженная показателем внешней кубатуры зданий общеобразовательных организаций, имеющихся для выполнения полномочий органами местного самоуправления;</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О</w:t>
      </w:r>
      <w:r w:rsidRPr="00B3316C">
        <w:rPr>
          <w:rFonts w:ascii="Times New Roman" w:hAnsi="Times New Roman" w:cs="Times New Roman"/>
          <w:sz w:val="28"/>
          <w:szCs w:val="28"/>
          <w:vertAlign w:val="superscript"/>
        </w:rPr>
        <w:t>шк</w:t>
      </w:r>
      <w:proofErr w:type="spellEnd"/>
      <w:r w:rsidRPr="00B3316C">
        <w:rPr>
          <w:rFonts w:ascii="Times New Roman" w:hAnsi="Times New Roman" w:cs="Times New Roman"/>
          <w:sz w:val="28"/>
          <w:szCs w:val="28"/>
        </w:rPr>
        <w:t xml:space="preserve"> - оснащенность в целом по Краснодарскому краю, выраженная показателем внешней кубатуры зданий общеобразовательных организаций;</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численность постоянного населения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 - численность постоянного населения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4.4. Коэффициент получателей образовательных услуг в общеобразовательных организациях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40" style="width:141pt;height:23.25pt" coordsize="" o:spt="100" adj="0,,0" path="" filled="f" stroked="f">
            <v:stroke joinstyle="miter"/>
            <v:imagedata r:id="rId137" o:title="base_23729_141735_318"/>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41" style="width:24pt;height:21pt" coordsize="" o:spt="100" adj="0,,0" path="" filled="f" stroked="f">
            <v:stroke joinstyle="miter"/>
            <v:imagedata r:id="rId138" o:title="base_23729_141735_319"/>
            <v:formulas/>
            <v:path o:connecttype="segments"/>
          </v:shape>
        </w:pict>
      </w:r>
      <w:r w:rsidR="0050607D" w:rsidRPr="00B3316C">
        <w:rPr>
          <w:rFonts w:ascii="Times New Roman" w:hAnsi="Times New Roman" w:cs="Times New Roman"/>
          <w:sz w:val="28"/>
          <w:szCs w:val="28"/>
        </w:rPr>
        <w:t xml:space="preserve"> - число учащихся в общеобразовательных организациях в j-м муниципальном районе (городском округе);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П</w:t>
      </w:r>
      <w:r w:rsidRPr="00B3316C">
        <w:rPr>
          <w:rFonts w:ascii="Times New Roman" w:hAnsi="Times New Roman" w:cs="Times New Roman"/>
          <w:sz w:val="28"/>
          <w:szCs w:val="28"/>
          <w:vertAlign w:val="superscript"/>
        </w:rPr>
        <w:t>шк</w:t>
      </w:r>
      <w:proofErr w:type="spellEnd"/>
      <w:r w:rsidRPr="00B3316C">
        <w:rPr>
          <w:rFonts w:ascii="Times New Roman" w:hAnsi="Times New Roman" w:cs="Times New Roman"/>
          <w:sz w:val="28"/>
          <w:szCs w:val="28"/>
        </w:rPr>
        <w:t xml:space="preserve"> - число учащихся в общеобразовательных организациях в целом по Краснодарскому краю;</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численность постоянного населения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 - численность постоянного населения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4.5. Коэффициент оснащенности организаций дополнительного образования и учреждений в сфере физической культуры и спорта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42" style="width:140.25pt;height:23.25pt" coordsize="" o:spt="100" adj="0,,0" path="" filled="f" stroked="f">
            <v:stroke joinstyle="miter"/>
            <v:imagedata r:id="rId139" o:title="base_23729_141735_320"/>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43" style="width:21pt;height:21pt" coordsize="" o:spt="100" adj="0,,0" path="" filled="f" stroked="f">
            <v:stroke joinstyle="miter"/>
            <v:imagedata r:id="rId140" o:title="base_23729_141735_321"/>
            <v:formulas/>
            <v:path o:connecttype="segments"/>
          </v:shape>
        </w:pict>
      </w:r>
      <w:r w:rsidR="0050607D" w:rsidRPr="00B3316C">
        <w:rPr>
          <w:rFonts w:ascii="Times New Roman" w:hAnsi="Times New Roman" w:cs="Times New Roman"/>
          <w:sz w:val="28"/>
          <w:szCs w:val="28"/>
        </w:rPr>
        <w:t xml:space="preserve"> - оснащенность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(городского округа), выраженная показателем внешней кубатуры зданий организаций дополнительного образования и учреждений в сфере физической культуры и спорта, имеющихся для выполнения полномочий органами местного самоуправления;</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О</w:t>
      </w:r>
      <w:r w:rsidRPr="00B3316C">
        <w:rPr>
          <w:rFonts w:ascii="Times New Roman" w:hAnsi="Times New Roman" w:cs="Times New Roman"/>
          <w:sz w:val="28"/>
          <w:szCs w:val="28"/>
          <w:vertAlign w:val="superscript"/>
        </w:rPr>
        <w:t>до</w:t>
      </w:r>
      <w:proofErr w:type="spellEnd"/>
      <w:r w:rsidRPr="00B3316C">
        <w:rPr>
          <w:rFonts w:ascii="Times New Roman" w:hAnsi="Times New Roman" w:cs="Times New Roman"/>
          <w:sz w:val="28"/>
          <w:szCs w:val="28"/>
        </w:rPr>
        <w:t xml:space="preserve"> - оснащенность в целом по Краснодарскому краю, выраженная показателем внешней кубатуры зданий организаций дополнительного образования и учреждений в сфере физической культуры и спорта;</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численность постоянного населения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 - численность постоянного населения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4.6. Коэффициент получателей образовательных услуг в организациях дополнительного образования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44" style="width:136.5pt;height:23.25pt" coordsize="" o:spt="100" adj="0,,0" path="" filled="f" stroked="f">
            <v:stroke joinstyle="miter"/>
            <v:imagedata r:id="rId141" o:title="base_23729_141735_322"/>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45" style="width:21pt;height:21pt" coordsize="" o:spt="100" adj="0,,0" path="" filled="f" stroked="f">
            <v:stroke joinstyle="miter"/>
            <v:imagedata r:id="rId142" o:title="base_23729_141735_323"/>
            <v:formulas/>
            <v:path o:connecttype="segments"/>
          </v:shape>
        </w:pict>
      </w:r>
      <w:r w:rsidR="0050607D" w:rsidRPr="00B3316C">
        <w:rPr>
          <w:rFonts w:ascii="Times New Roman" w:hAnsi="Times New Roman" w:cs="Times New Roman"/>
          <w:sz w:val="28"/>
          <w:szCs w:val="28"/>
        </w:rPr>
        <w:t xml:space="preserve"> - число учащихся в организациях дополнительного образования в j-м муниципальном районе (городском округе);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П</w:t>
      </w:r>
      <w:r w:rsidRPr="00B3316C">
        <w:rPr>
          <w:rFonts w:ascii="Times New Roman" w:hAnsi="Times New Roman" w:cs="Times New Roman"/>
          <w:sz w:val="28"/>
          <w:szCs w:val="28"/>
          <w:vertAlign w:val="superscript"/>
        </w:rPr>
        <w:t>до</w:t>
      </w:r>
      <w:proofErr w:type="spellEnd"/>
      <w:r w:rsidRPr="00B3316C">
        <w:rPr>
          <w:rFonts w:ascii="Times New Roman" w:hAnsi="Times New Roman" w:cs="Times New Roman"/>
          <w:sz w:val="28"/>
          <w:szCs w:val="28"/>
        </w:rPr>
        <w:t xml:space="preserve"> - число учащихся в организациях дополнительного образования в целом по Краснодарскому краю;</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численность постоянного населения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 - численность постоянного населения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В зависимости от полученных результатов определяются конечные </w:t>
      </w:r>
      <w:r w:rsidRPr="00B3316C">
        <w:rPr>
          <w:rFonts w:ascii="Times New Roman" w:hAnsi="Times New Roman" w:cs="Times New Roman"/>
          <w:sz w:val="28"/>
          <w:szCs w:val="28"/>
        </w:rPr>
        <w:lastRenderedPageBreak/>
        <w:t>показатели коэффициента получателей образовательных услуг в организациях дополнительного образования: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если </w:t>
      </w:r>
      <w:r w:rsidR="00031003" w:rsidRPr="00B3316C">
        <w:rPr>
          <w:rFonts w:ascii="Times New Roman" w:hAnsi="Times New Roman" w:cs="Times New Roman"/>
          <w:position w:val="-12"/>
          <w:sz w:val="28"/>
          <w:szCs w:val="28"/>
        </w:rPr>
        <w:pict>
          <v:shape id="_x0000_i1146" style="width:30.75pt;height:21pt" coordsize="" o:spt="100" adj="0,,0" path="" filled="f" stroked="f">
            <v:stroke joinstyle="miter"/>
            <v:imagedata r:id="rId143" o:title="base_23729_141735_324"/>
            <v:formulas/>
            <v:path o:connecttype="segments"/>
          </v:shape>
        </w:pict>
      </w:r>
      <w:r w:rsidRPr="00B3316C">
        <w:rPr>
          <w:rFonts w:ascii="Times New Roman" w:hAnsi="Times New Roman" w:cs="Times New Roman"/>
          <w:sz w:val="28"/>
          <w:szCs w:val="28"/>
        </w:rPr>
        <w:t xml:space="preserve"> &lt; 0,9, то коэффициент получателей образовательных услуг в организациях дополнительного образования принимает значение, рассчитанное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47" style="width:171pt;height:23.25pt" coordsize="" o:spt="100" adj="0,,0" path="" filled="f" stroked="f">
            <v:stroke joinstyle="miter"/>
            <v:imagedata r:id="rId144" o:title="base_23729_141735_325"/>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если </w:t>
      </w:r>
      <w:r w:rsidR="00031003" w:rsidRPr="00B3316C">
        <w:rPr>
          <w:rFonts w:ascii="Times New Roman" w:hAnsi="Times New Roman" w:cs="Times New Roman"/>
          <w:position w:val="-12"/>
          <w:sz w:val="28"/>
          <w:szCs w:val="28"/>
        </w:rPr>
        <w:pict>
          <v:shape id="_x0000_i1148" style="width:30.75pt;height:21pt" coordsize="" o:spt="100" adj="0,,0" path="" filled="f" stroked="f">
            <v:stroke joinstyle="miter"/>
            <v:imagedata r:id="rId143" o:title="base_23729_141735_326"/>
            <v:formulas/>
            <v:path o:connecttype="segments"/>
          </v:shape>
        </w:pict>
      </w:r>
      <w:r w:rsidRPr="00B3316C">
        <w:rPr>
          <w:rFonts w:ascii="Times New Roman" w:hAnsi="Times New Roman" w:cs="Times New Roman"/>
          <w:sz w:val="28"/>
          <w:szCs w:val="28"/>
        </w:rPr>
        <w:t xml:space="preserve"> &gt; 1,3, то коэффициент получателей образовательных услуг в организациях дополнительного образования принимает значение, рассчитанное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49" style="width:167.25pt;height:23.25pt" coordsize="" o:spt="100" adj="0,,0" path="" filled="f" stroked="f">
            <v:stroke joinstyle="miter"/>
            <v:imagedata r:id="rId145" o:title="base_23729_141735_327"/>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5. Коэффициент прочих расходов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150" style="width:145.5pt;height:22.5pt" coordsize="" o:spt="100" adj="0,,0" path="" filled="f" stroked="f">
            <v:stroke joinstyle="miter"/>
            <v:imagedata r:id="rId146" o:title="base_23729_141735_328"/>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151" style="width:24pt;height:22.5pt" coordsize="" o:spt="100" adj="0,,0" path="" filled="f" stroked="f">
            <v:stroke joinstyle="miter"/>
            <v:imagedata r:id="rId147" o:title="base_23729_141735_329"/>
            <v:formulas/>
            <v:path o:connecttype="segments"/>
          </v:shape>
        </w:pict>
      </w:r>
      <w:r w:rsidR="0050607D" w:rsidRPr="00B3316C">
        <w:rPr>
          <w:rFonts w:ascii="Times New Roman" w:hAnsi="Times New Roman" w:cs="Times New Roman"/>
          <w:sz w:val="28"/>
          <w:szCs w:val="28"/>
        </w:rPr>
        <w:t xml:space="preserve"> - коэффициент расселения в j-м муниципальном районе (городском округе);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152" style="width:29.25pt;height:22.5pt" coordsize="" o:spt="100" adj="0,,0" path="" filled="f" stroked="f">
            <v:stroke joinstyle="miter"/>
            <v:imagedata r:id="rId148" o:title="base_23729_141735_330"/>
            <v:formulas/>
            <v:path o:connecttype="segments"/>
          </v:shape>
        </w:pict>
      </w:r>
      <w:r w:rsidR="0050607D" w:rsidRPr="00B3316C">
        <w:rPr>
          <w:rFonts w:ascii="Times New Roman" w:hAnsi="Times New Roman" w:cs="Times New Roman"/>
          <w:sz w:val="28"/>
          <w:szCs w:val="28"/>
        </w:rPr>
        <w:t xml:space="preserve"> - коэффициент численности населения в j-м муниципальном районе (городском округе);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153" style="width:40.5pt;height:22.5pt" coordsize="" o:spt="100" adj="0,,0" path="" filled="f" stroked="f">
            <v:stroke joinstyle="miter"/>
            <v:imagedata r:id="rId149" o:title="base_23729_141735_331"/>
            <v:formulas/>
            <v:path o:connecttype="segments"/>
          </v:shape>
        </w:pict>
      </w:r>
      <w:r w:rsidR="0050607D" w:rsidRPr="00B3316C">
        <w:rPr>
          <w:rFonts w:ascii="Times New Roman" w:hAnsi="Times New Roman" w:cs="Times New Roman"/>
          <w:sz w:val="28"/>
          <w:szCs w:val="28"/>
        </w:rPr>
        <w:t xml:space="preserve"> - коэффициент дополнительных расходов в j-м муниципальном районе (городском округе).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5.1. Коэффициент расселения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154" style="width:141.75pt;height:22.5pt" coordsize="" o:spt="100" adj="0,,0" path="" filled="f" stroked="f">
            <v:stroke joinstyle="miter"/>
            <v:imagedata r:id="rId150" o:title="base_23729_141735_332"/>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YH</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 удельный вес населения в населенных пунктах с численностью до 0,5 тысячи человек в численности постоянного населения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YH - удельный вес населения в населенных пунктах с численностью до 0,5 тысячи человек в численности постоянного населения Краснодарского края.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В зависимости от полученных результатов определяются конечные показатели коэффициента расселения: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если </w:t>
      </w:r>
      <w:r w:rsidR="00031003" w:rsidRPr="00B3316C">
        <w:rPr>
          <w:rFonts w:ascii="Times New Roman" w:hAnsi="Times New Roman" w:cs="Times New Roman"/>
          <w:position w:val="-14"/>
          <w:sz w:val="28"/>
          <w:szCs w:val="28"/>
        </w:rPr>
        <w:pict>
          <v:shape id="_x0000_i1155" style="width:54pt;height:22.5pt" coordsize="" o:spt="100" adj="0,,0" path="" filled="f" stroked="f">
            <v:stroke joinstyle="miter"/>
            <v:imagedata r:id="rId151" o:title="base_23729_141735_333"/>
            <v:formulas/>
            <v:path o:connecttype="segments"/>
          </v:shape>
        </w:pict>
      </w:r>
      <w:r w:rsidRPr="00B3316C">
        <w:rPr>
          <w:rFonts w:ascii="Times New Roman" w:hAnsi="Times New Roman" w:cs="Times New Roman"/>
          <w:sz w:val="28"/>
          <w:szCs w:val="28"/>
        </w:rPr>
        <w:t>, то коэффициент расселения принимает значение, рассчитанное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lastRenderedPageBreak/>
        <w:pict>
          <v:shape id="_x0000_i1156" style="width:120pt;height:22.5pt" coordsize="" o:spt="100" adj="0,,0" path="" filled="f" stroked="f">
            <v:stroke joinstyle="miter"/>
            <v:imagedata r:id="rId152" o:title="base_23729_141735_334"/>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В ином случае - </w:t>
      </w:r>
      <w:r w:rsidR="00031003" w:rsidRPr="00B3316C">
        <w:rPr>
          <w:rFonts w:ascii="Times New Roman" w:hAnsi="Times New Roman" w:cs="Times New Roman"/>
          <w:position w:val="-14"/>
          <w:sz w:val="28"/>
          <w:szCs w:val="28"/>
        </w:rPr>
        <w:pict>
          <v:shape id="_x0000_i1157" style="width:120pt;height:22.5pt" coordsize="" o:spt="100" adj="0,,0" path="" filled="f" stroked="f">
            <v:stroke joinstyle="miter"/>
            <v:imagedata r:id="rId153" o:title="base_23729_141735_335"/>
            <v:formulas/>
            <v:path o:connecttype="segments"/>
          </v:shape>
        </w:pic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При этом конечные показатели коэффициента расселения не могут быть больше значения 1,15.</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5.2. Коэффициент численности населения определяется в соответствии с </w:t>
      </w:r>
      <w:hyperlink w:anchor="P744" w:history="1">
        <w:r w:rsidRPr="00B3316C">
          <w:rPr>
            <w:rFonts w:ascii="Times New Roman" w:hAnsi="Times New Roman" w:cs="Times New Roman"/>
            <w:sz w:val="28"/>
            <w:szCs w:val="28"/>
          </w:rPr>
          <w:t>абзацами четвертым</w:t>
        </w:r>
      </w:hyperlink>
      <w:r w:rsidRPr="00B3316C">
        <w:rPr>
          <w:rFonts w:ascii="Times New Roman" w:hAnsi="Times New Roman" w:cs="Times New Roman"/>
          <w:sz w:val="28"/>
          <w:szCs w:val="28"/>
        </w:rPr>
        <w:t xml:space="preserve"> - </w:t>
      </w:r>
      <w:hyperlink w:anchor="P752" w:history="1">
        <w:r w:rsidRPr="00B3316C">
          <w:rPr>
            <w:rFonts w:ascii="Times New Roman" w:hAnsi="Times New Roman" w:cs="Times New Roman"/>
            <w:sz w:val="28"/>
            <w:szCs w:val="28"/>
          </w:rPr>
          <w:t>одиннадцатым подпункта 3.2 пункта 3</w:t>
        </w:r>
      </w:hyperlink>
      <w:r w:rsidRPr="00B3316C">
        <w:rPr>
          <w:rFonts w:ascii="Times New Roman" w:hAnsi="Times New Roman" w:cs="Times New Roman"/>
          <w:sz w:val="28"/>
          <w:szCs w:val="28"/>
        </w:rPr>
        <w:t xml:space="preserve"> подраздела "Методика расчета индекса бюджетных расходов".</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5.3. Коэффициент дополнительных расходов в j-м муниципальном районе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158" style="width:121.5pt;height:22.5pt" coordsize="" o:spt="100" adj="0,,0" path="" filled="f" stroked="f">
            <v:stroke joinstyle="miter"/>
            <v:imagedata r:id="rId154" o:title="base_23729_141735_336"/>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Ч</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доля сельского населения в j-м муниципальном районе.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При этом коэффициент дополнительных расходов для городских округов считается равным 1.</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6. Рассчитанные индексы бюджетных расходов не являются планируемыми или рекомендуемыми показателями, определяющими расходы бюджетов муниципальных районов (городских округов), и используются только для расчета бюджетной обеспеченности в целях межбюджетного регулирования.</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outlineLvl w:val="1"/>
        <w:rPr>
          <w:rFonts w:ascii="Times New Roman" w:hAnsi="Times New Roman" w:cs="Times New Roman"/>
          <w:sz w:val="28"/>
          <w:szCs w:val="28"/>
        </w:rPr>
      </w:pPr>
      <w:r w:rsidRPr="00B3316C">
        <w:rPr>
          <w:rFonts w:ascii="Times New Roman" w:hAnsi="Times New Roman" w:cs="Times New Roman"/>
          <w:sz w:val="28"/>
          <w:szCs w:val="28"/>
        </w:rPr>
        <w:t xml:space="preserve">Методика распределения дотаций на выравнивание </w:t>
      </w:r>
      <w:proofErr w:type="gramStart"/>
      <w:r w:rsidRPr="00B3316C">
        <w:rPr>
          <w:rFonts w:ascii="Times New Roman" w:hAnsi="Times New Roman" w:cs="Times New Roman"/>
          <w:sz w:val="28"/>
          <w:szCs w:val="28"/>
        </w:rPr>
        <w:t>бюджетной</w:t>
      </w:r>
      <w:proofErr w:type="gramEnd"/>
    </w:p>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обеспеченности муниципальных районов (городских округов)</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bookmarkStart w:id="10" w:name="P904"/>
      <w:bookmarkEnd w:id="10"/>
      <w:r w:rsidRPr="00B3316C">
        <w:rPr>
          <w:rFonts w:ascii="Times New Roman" w:hAnsi="Times New Roman" w:cs="Times New Roman"/>
          <w:sz w:val="28"/>
          <w:szCs w:val="28"/>
        </w:rPr>
        <w:t>1. Дотации на выравнивание бюджетной обеспеченности муниципальных районов (городских округов) распределяются между муниципальными районами (городскими округами), уровень расчетной бюджетной обеспеченности которых до распределения дотаций не превышает уровня, установленного в качестве критерия выравнивания расчетной бюджетной обеспеченности муниципальных районов (городских округов).</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Общий объем дотаций на выравнивание бюджетной обеспеченности муниципальных районов (городских округов) на очередной финансовый год, первый и второй годы планового периода рассчитывается по формулам:</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59" style="width:177.75pt;height:35.25pt" coordsize="" o:spt="100" adj="0,,0" path="" filled="f" stroked="f">
            <v:stroke joinstyle="miter"/>
            <v:imagedata r:id="rId155" o:title="base_23729_141735_337"/>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60" style="width:202.5pt;height:35.25pt" coordsize="" o:spt="100" adj="0,,0" path="" filled="f" stroked="f">
            <v:stroke joinstyle="miter"/>
            <v:imagedata r:id="rId156" o:title="base_23729_141735_338"/>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lastRenderedPageBreak/>
        <w:pict>
          <v:shape id="_x0000_i1161" style="width:84.75pt;height:20.25pt" coordsize="" o:spt="100" adj="0,,0" path="" filled="f" stroked="f">
            <v:stroke joinstyle="miter"/>
            <v:imagedata r:id="rId157" o:title="base_23729_141735_339"/>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ОД</w:t>
      </w:r>
      <w:proofErr w:type="gramStart"/>
      <w:r w:rsidRPr="00B3316C">
        <w:rPr>
          <w:rFonts w:ascii="Times New Roman" w:hAnsi="Times New Roman" w:cs="Times New Roman"/>
          <w:sz w:val="28"/>
          <w:szCs w:val="28"/>
          <w:vertAlign w:val="superscript"/>
        </w:rPr>
        <w:t>i</w:t>
      </w:r>
      <w:proofErr w:type="spellEnd"/>
      <w:proofErr w:type="gramEnd"/>
      <w:r w:rsidRPr="00B3316C">
        <w:rPr>
          <w:rFonts w:ascii="Times New Roman" w:hAnsi="Times New Roman" w:cs="Times New Roman"/>
          <w:sz w:val="28"/>
          <w:szCs w:val="28"/>
        </w:rPr>
        <w:t>, ОД</w:t>
      </w:r>
      <w:r w:rsidRPr="00B3316C">
        <w:rPr>
          <w:rFonts w:ascii="Times New Roman" w:hAnsi="Times New Roman" w:cs="Times New Roman"/>
          <w:sz w:val="28"/>
          <w:szCs w:val="28"/>
          <w:vertAlign w:val="superscript"/>
        </w:rPr>
        <w:t>i+1</w:t>
      </w:r>
      <w:r w:rsidRPr="00B3316C">
        <w:rPr>
          <w:rFonts w:ascii="Times New Roman" w:hAnsi="Times New Roman" w:cs="Times New Roman"/>
          <w:sz w:val="28"/>
          <w:szCs w:val="28"/>
        </w:rPr>
        <w:t>, ОД</w:t>
      </w:r>
      <w:r w:rsidRPr="00B3316C">
        <w:rPr>
          <w:rFonts w:ascii="Times New Roman" w:hAnsi="Times New Roman" w:cs="Times New Roman"/>
          <w:sz w:val="28"/>
          <w:szCs w:val="28"/>
          <w:vertAlign w:val="superscript"/>
        </w:rPr>
        <w:t>i+2</w:t>
      </w:r>
      <w:r w:rsidRPr="00B3316C">
        <w:rPr>
          <w:rFonts w:ascii="Times New Roman" w:hAnsi="Times New Roman" w:cs="Times New Roman"/>
          <w:sz w:val="28"/>
          <w:szCs w:val="28"/>
        </w:rPr>
        <w:t xml:space="preserve"> - общий объем дотаций на выравнивание бюджетной обеспеченности муниципальных районов (городских округов) на очередной финансовый год, первый и второй годы планового периода;</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62" style="width:128.25pt;height:21pt" coordsize="" o:spt="100" adj="0,,0" path="" filled="f" stroked="f">
            <v:stroke joinstyle="miter"/>
            <v:imagedata r:id="rId158" o:title="base_23729_141735_340"/>
            <v:formulas/>
            <v:path o:connecttype="segments"/>
          </v:shape>
        </w:pict>
      </w:r>
      <w:r w:rsidR="0050607D" w:rsidRPr="00B3316C">
        <w:rPr>
          <w:rFonts w:ascii="Times New Roman" w:hAnsi="Times New Roman" w:cs="Times New Roman"/>
          <w:sz w:val="28"/>
          <w:szCs w:val="28"/>
        </w:rPr>
        <w:t xml:space="preserve"> - общий расчетный объем дотаций на выравнивание бюджетной обеспеченности муниципальных районов (городских округов) на очередной финансовый год, первый и второй годы планового периода;</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63" style="width:105.75pt;height:21pt" coordsize="" o:spt="100" adj="0,,0" path="" filled="f" stroked="f">
            <v:stroke joinstyle="miter"/>
            <v:imagedata r:id="rId159" o:title="base_23729_141735_341"/>
            <v:formulas/>
            <v:path o:connecttype="segments"/>
          </v:shape>
        </w:pict>
      </w:r>
      <w:r w:rsidR="0050607D" w:rsidRPr="00B3316C">
        <w:rPr>
          <w:rFonts w:ascii="Times New Roman" w:hAnsi="Times New Roman" w:cs="Times New Roman"/>
          <w:sz w:val="28"/>
          <w:szCs w:val="28"/>
        </w:rPr>
        <w:t xml:space="preserve"> </w:t>
      </w:r>
      <w:proofErr w:type="gramStart"/>
      <w:r w:rsidR="0050607D" w:rsidRPr="00B3316C">
        <w:rPr>
          <w:rFonts w:ascii="Times New Roman" w:hAnsi="Times New Roman" w:cs="Times New Roman"/>
          <w:sz w:val="28"/>
          <w:szCs w:val="28"/>
        </w:rPr>
        <w:t>- объем средств, необходимый для увеличения общего объема дотаций на выравнивание бюджетной обеспеченности муниципальных районов (городских округов) на очередной финансовый год и первый год планового периода до размера, необходимого для увеличения критерия выравнивания до уровня критерия, установленного на первый и второй годы планового периода законом о краевом бюджете на текущий финансовый год и на плановый период;</w:t>
      </w:r>
      <w:proofErr w:type="gramEnd"/>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n - количество муниципальных районов (городских округов), у которых размер дотации на выравнивание бюджетной обеспеченности муниципальных районов (городских округов), рассчитанный в соответствии с </w:t>
      </w:r>
      <w:hyperlink w:anchor="P966" w:history="1">
        <w:r w:rsidRPr="00B3316C">
          <w:rPr>
            <w:rFonts w:ascii="Times New Roman" w:hAnsi="Times New Roman" w:cs="Times New Roman"/>
            <w:sz w:val="28"/>
            <w:szCs w:val="28"/>
          </w:rPr>
          <w:t>абзацами вторым</w:t>
        </w:r>
      </w:hyperlink>
      <w:r w:rsidRPr="00B3316C">
        <w:rPr>
          <w:rFonts w:ascii="Times New Roman" w:hAnsi="Times New Roman" w:cs="Times New Roman"/>
          <w:sz w:val="28"/>
          <w:szCs w:val="28"/>
        </w:rPr>
        <w:t xml:space="preserve"> - </w:t>
      </w:r>
      <w:hyperlink w:anchor="P970" w:history="1">
        <w:r w:rsidRPr="00B3316C">
          <w:rPr>
            <w:rFonts w:ascii="Times New Roman" w:hAnsi="Times New Roman" w:cs="Times New Roman"/>
            <w:sz w:val="28"/>
            <w:szCs w:val="28"/>
          </w:rPr>
          <w:t>четвертым пункта 2</w:t>
        </w:r>
      </w:hyperlink>
      <w:r w:rsidRPr="00B3316C">
        <w:rPr>
          <w:rFonts w:ascii="Times New Roman" w:hAnsi="Times New Roman" w:cs="Times New Roman"/>
          <w:sz w:val="28"/>
          <w:szCs w:val="28"/>
        </w:rPr>
        <w:t>, ниже уровня дотации, утвержденной законом о краевом бюджете на текущий финансовый год и на плановый период;</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64" style="width:102pt;height:21pt" coordsize="" o:spt="100" adj="0,,0" path="" filled="f" stroked="f">
            <v:stroke joinstyle="miter"/>
            <v:imagedata r:id="rId160" o:title="base_23729_141735_342"/>
            <v:formulas/>
            <v:path o:connecttype="segments"/>
          </v:shape>
        </w:pict>
      </w:r>
      <w:r w:rsidR="0050607D" w:rsidRPr="00B3316C">
        <w:rPr>
          <w:rFonts w:ascii="Times New Roman" w:hAnsi="Times New Roman" w:cs="Times New Roman"/>
          <w:sz w:val="28"/>
          <w:szCs w:val="28"/>
        </w:rPr>
        <w:t xml:space="preserve"> - объем средств, необходимых для увеличения размера дотации на выравнивание бюджетной обеспеченности муниципальных районов (городских округов) j-</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муниципальному району (городскому округу) на очередной финансовый год и первый год планового периода до размера дотации, утвержденного законом о краевом бюджете на текущий финансовый год и на плановый период.</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Расчетный объем дотаций на выравнивание бюджетной обеспеченности муниципальных районов (городских округов) на очередной финансовый год, первый и второй годы планового периода определяется по формулам:</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65" style="width:213.75pt;height:23.25pt" coordsize="" o:spt="100" adj="0,,0" path="" filled="f" stroked="f">
            <v:stroke joinstyle="miter"/>
            <v:imagedata r:id="rId161" o:title="base_23729_141735_343"/>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66" style="width:188.25pt;height:22.5pt" coordsize="" o:spt="100" adj="0,,0" path="" filled="f" stroked="f">
            <v:stroke joinstyle="miter"/>
            <v:imagedata r:id="rId162" o:title="base_23729_141735_344"/>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67" style="width:167.25pt;height:23.25pt" coordsize="" o:spt="100" adj="0,,0" path="" filled="f" stroked="f">
            <v:stroke joinstyle="miter"/>
            <v:imagedata r:id="rId163" o:title="base_23729_141735_345"/>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ОД</w:t>
      </w:r>
      <w:r w:rsidRPr="00B3316C">
        <w:rPr>
          <w:rFonts w:ascii="Times New Roman" w:hAnsi="Times New Roman" w:cs="Times New Roman"/>
          <w:sz w:val="28"/>
          <w:szCs w:val="28"/>
          <w:vertAlign w:val="subscript"/>
        </w:rPr>
        <w:t>утв</w:t>
      </w:r>
      <w:proofErr w:type="spellEnd"/>
      <w:r w:rsidRPr="00B3316C">
        <w:rPr>
          <w:rFonts w:ascii="Times New Roman" w:hAnsi="Times New Roman" w:cs="Times New Roman"/>
          <w:sz w:val="28"/>
          <w:szCs w:val="28"/>
        </w:rPr>
        <w:t xml:space="preserve"> - общий объем дотаций на выравнивание бюджетной обеспеченности муниципальных районов (городских округов), утвержденный </w:t>
      </w:r>
      <w:r w:rsidRPr="00B3316C">
        <w:rPr>
          <w:rFonts w:ascii="Times New Roman" w:hAnsi="Times New Roman" w:cs="Times New Roman"/>
          <w:sz w:val="28"/>
          <w:szCs w:val="28"/>
        </w:rPr>
        <w:lastRenderedPageBreak/>
        <w:t>законом о краевом бюджете на текущий финансовый год и на плановый период;</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68" style="width:30.75pt;height:21pt" coordsize="" o:spt="100" adj="0,,0" path="" filled="f" stroked="f">
            <v:stroke joinstyle="miter"/>
            <v:imagedata r:id="rId164" o:title="base_23729_141735_346"/>
            <v:formulas/>
            <v:path o:connecttype="segments"/>
          </v:shape>
        </w:pict>
      </w:r>
      <w:r w:rsidR="0050607D" w:rsidRPr="00B3316C">
        <w:rPr>
          <w:rFonts w:ascii="Times New Roman" w:hAnsi="Times New Roman" w:cs="Times New Roman"/>
          <w:sz w:val="28"/>
          <w:szCs w:val="28"/>
        </w:rPr>
        <w:t xml:space="preserve"> - объем субсидий краевому бюджету из бюджетов муниципальных районов (городских округов), утвержденный законом о краевом бюджете на текущий финансовый год и на плановый период;</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К</w:t>
      </w:r>
      <w:proofErr w:type="gramStart"/>
      <w:r w:rsidRPr="00B3316C">
        <w:rPr>
          <w:rFonts w:ascii="Times New Roman" w:hAnsi="Times New Roman" w:cs="Times New Roman"/>
          <w:sz w:val="28"/>
          <w:szCs w:val="28"/>
          <w:vertAlign w:val="superscript"/>
        </w:rPr>
        <w:t>i</w:t>
      </w:r>
      <w:proofErr w:type="spellEnd"/>
      <w:proofErr w:type="gramEnd"/>
      <w:r w:rsidRPr="00B3316C">
        <w:rPr>
          <w:rFonts w:ascii="Times New Roman" w:hAnsi="Times New Roman" w:cs="Times New Roman"/>
          <w:sz w:val="28"/>
          <w:szCs w:val="28"/>
        </w:rPr>
        <w:t>, К</w:t>
      </w:r>
      <w:r w:rsidRPr="00B3316C">
        <w:rPr>
          <w:rFonts w:ascii="Times New Roman" w:hAnsi="Times New Roman" w:cs="Times New Roman"/>
          <w:sz w:val="28"/>
          <w:szCs w:val="28"/>
          <w:vertAlign w:val="superscript"/>
        </w:rPr>
        <w:t>i+1</w:t>
      </w:r>
      <w:r w:rsidRPr="00B3316C">
        <w:rPr>
          <w:rFonts w:ascii="Times New Roman" w:hAnsi="Times New Roman" w:cs="Times New Roman"/>
          <w:sz w:val="28"/>
          <w:szCs w:val="28"/>
        </w:rPr>
        <w:t>, К</w:t>
      </w:r>
      <w:r w:rsidRPr="00B3316C">
        <w:rPr>
          <w:rFonts w:ascii="Times New Roman" w:hAnsi="Times New Roman" w:cs="Times New Roman"/>
          <w:sz w:val="28"/>
          <w:szCs w:val="28"/>
          <w:vertAlign w:val="superscript"/>
        </w:rPr>
        <w:t>i+2</w:t>
      </w:r>
      <w:r w:rsidRPr="00B3316C">
        <w:rPr>
          <w:rFonts w:ascii="Times New Roman" w:hAnsi="Times New Roman" w:cs="Times New Roman"/>
          <w:sz w:val="28"/>
          <w:szCs w:val="28"/>
        </w:rPr>
        <w:t xml:space="preserve"> - коэффициенты индексации общего объема дотаций на выравнивание бюджетной обеспеченности муниципальных районов (городских округов), определяемые финансовым органом Краснодарского края на очередной финансовый год, первый и второй годы планового периода;</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С</w:t>
      </w:r>
      <w:r w:rsidRPr="00B3316C">
        <w:rPr>
          <w:rFonts w:ascii="Times New Roman" w:hAnsi="Times New Roman" w:cs="Times New Roman"/>
          <w:sz w:val="28"/>
          <w:szCs w:val="28"/>
          <w:vertAlign w:val="superscript"/>
        </w:rPr>
        <w:t>мр</w:t>
      </w:r>
      <w:proofErr w:type="spellEnd"/>
      <w:r w:rsidRPr="00B3316C">
        <w:rPr>
          <w:rFonts w:ascii="Times New Roman" w:hAnsi="Times New Roman" w:cs="Times New Roman"/>
          <w:sz w:val="28"/>
          <w:szCs w:val="28"/>
        </w:rPr>
        <w:t xml:space="preserve"> - объем субсидий краевому бюджету из бюджетов муниципальных районов (городских округов), рассчитанный на очередной финансовый год, в соответствии с Порядком расчета субсидий краевому бюджету из бюджетов муниципальных районов (городских округов);</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ОС</w:t>
      </w:r>
      <w:proofErr w:type="gramStart"/>
      <w:r w:rsidRPr="00B3316C">
        <w:rPr>
          <w:rFonts w:ascii="Times New Roman" w:hAnsi="Times New Roman" w:cs="Times New Roman"/>
          <w:sz w:val="28"/>
          <w:szCs w:val="28"/>
          <w:vertAlign w:val="superscript"/>
        </w:rPr>
        <w:t>i</w:t>
      </w:r>
      <w:proofErr w:type="spellEnd"/>
      <w:proofErr w:type="gramEnd"/>
      <w:r w:rsidRPr="00B3316C">
        <w:rPr>
          <w:rFonts w:ascii="Times New Roman" w:hAnsi="Times New Roman" w:cs="Times New Roman"/>
          <w:sz w:val="28"/>
          <w:szCs w:val="28"/>
        </w:rPr>
        <w:t>, ОС</w:t>
      </w:r>
      <w:r w:rsidRPr="00B3316C">
        <w:rPr>
          <w:rFonts w:ascii="Times New Roman" w:hAnsi="Times New Roman" w:cs="Times New Roman"/>
          <w:sz w:val="28"/>
          <w:szCs w:val="28"/>
          <w:vertAlign w:val="superscript"/>
        </w:rPr>
        <w:t>i+1</w:t>
      </w:r>
      <w:r w:rsidRPr="00B3316C">
        <w:rPr>
          <w:rFonts w:ascii="Times New Roman" w:hAnsi="Times New Roman" w:cs="Times New Roman"/>
          <w:sz w:val="28"/>
          <w:szCs w:val="28"/>
        </w:rPr>
        <w:t>, ОС</w:t>
      </w:r>
      <w:r w:rsidRPr="00B3316C">
        <w:rPr>
          <w:rFonts w:ascii="Times New Roman" w:hAnsi="Times New Roman" w:cs="Times New Roman"/>
          <w:sz w:val="28"/>
          <w:szCs w:val="28"/>
          <w:vertAlign w:val="superscript"/>
        </w:rPr>
        <w:t>i+2</w:t>
      </w:r>
      <w:r w:rsidRPr="00B3316C">
        <w:rPr>
          <w:rFonts w:ascii="Times New Roman" w:hAnsi="Times New Roman" w:cs="Times New Roman"/>
          <w:sz w:val="28"/>
          <w:szCs w:val="28"/>
        </w:rPr>
        <w:t xml:space="preserve"> - объем бюджетных ассигнований, необходимый для обеспечения сбалансированности бюджетов муниципальных районов (городских округов) в очередном финансовом году, первом и втором году планового периода.</w:t>
      </w:r>
    </w:p>
    <w:p w:rsidR="0050607D" w:rsidRPr="00B3316C" w:rsidRDefault="0050607D">
      <w:pPr>
        <w:pStyle w:val="ConsPlusNormal"/>
        <w:ind w:firstLine="540"/>
        <w:jc w:val="both"/>
        <w:rPr>
          <w:rFonts w:ascii="Times New Roman" w:hAnsi="Times New Roman" w:cs="Times New Roman"/>
          <w:sz w:val="28"/>
          <w:szCs w:val="28"/>
        </w:rPr>
      </w:pPr>
      <w:proofErr w:type="gramStart"/>
      <w:r w:rsidRPr="00B3316C">
        <w:rPr>
          <w:rFonts w:ascii="Times New Roman" w:hAnsi="Times New Roman" w:cs="Times New Roman"/>
          <w:sz w:val="28"/>
          <w:szCs w:val="28"/>
        </w:rPr>
        <w:t>Расчет объема средств, необходимых для увеличения общего объема дотаций на выравнивание бюджетной обеспеченности муниципальных районов (городских округов) на очередной финансовый год и первый год планового периода до размера, необходимого для увеличения критерия выравнивания до уровня критерия, установленного на первый и второй годы планового периода законом о краевом бюджете на текущий финансовый год и на плановый период рассчитывается по формулам:</w:t>
      </w:r>
      <w:proofErr w:type="gramEnd"/>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69" style="width:117.75pt;height:20.25pt" coordsize="" o:spt="100" adj="0,,0" path="" filled="f" stroked="f">
            <v:stroke joinstyle="miter"/>
            <v:imagedata r:id="rId165" o:title="base_23729_141735_347"/>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70" style="width:132pt;height:21pt" coordsize="" o:spt="100" adj="0,,0" path="" filled="f" stroked="f">
            <v:stroke joinstyle="miter"/>
            <v:imagedata r:id="rId166" o:title="base_23729_141735_348"/>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71" style="width:65.25pt;height:21pt" coordsize="" o:spt="100" adj="0,,0" path="" filled="f" stroked="f">
            <v:stroke joinstyle="miter"/>
            <v:imagedata r:id="rId167" o:title="base_23729_141735_349"/>
            <v:formulas/>
            <v:path o:connecttype="segments"/>
          </v:shape>
        </w:pict>
      </w:r>
      <w:r w:rsidR="0050607D" w:rsidRPr="00B3316C">
        <w:rPr>
          <w:rFonts w:ascii="Times New Roman" w:hAnsi="Times New Roman" w:cs="Times New Roman"/>
          <w:sz w:val="28"/>
          <w:szCs w:val="28"/>
        </w:rPr>
        <w:t xml:space="preserve"> - объем средств на очередной финансовый год и первый год планового периода, необходимый для доведения уровня бюджетной обеспеченности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(городского округа) до значения критерия выравнивания расчетной бюджетной обеспеченности, установленного на первый и второй годы планового периода законом о краевом бюджете на текущий финансовый год и на плановый период;</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72" style="width:68.25pt;height:21pt" coordsize="" o:spt="100" adj="0,,0" path="" filled="f" stroked="f">
            <v:stroke joinstyle="miter"/>
            <v:imagedata r:id="rId168" o:title="base_23729_141735_350"/>
            <v:formulas/>
            <v:path o:connecttype="segments"/>
          </v:shape>
        </w:pict>
      </w:r>
      <w:r w:rsidR="0050607D" w:rsidRPr="00B3316C">
        <w:rPr>
          <w:rFonts w:ascii="Times New Roman" w:hAnsi="Times New Roman" w:cs="Times New Roman"/>
          <w:sz w:val="28"/>
          <w:szCs w:val="28"/>
        </w:rPr>
        <w:t xml:space="preserve"> </w:t>
      </w:r>
      <w:proofErr w:type="gramStart"/>
      <w:r w:rsidR="0050607D" w:rsidRPr="00B3316C">
        <w:rPr>
          <w:rFonts w:ascii="Times New Roman" w:hAnsi="Times New Roman" w:cs="Times New Roman"/>
          <w:sz w:val="28"/>
          <w:szCs w:val="28"/>
        </w:rPr>
        <w:t>- объем средств на очередной финансовый год и первый год планового периода, необходимый для доведения уровня бюджетной обеспеченности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(городского округа) до значения критерия выравнивания расчетной бюджетной обеспеченности, определенного исходя из общего расчетного объема дотаций на выравнивание бюджетной обеспеченности муниципальных районов </w:t>
      </w:r>
      <w:r w:rsidR="0050607D" w:rsidRPr="00B3316C">
        <w:rPr>
          <w:rFonts w:ascii="Times New Roman" w:hAnsi="Times New Roman" w:cs="Times New Roman"/>
          <w:sz w:val="28"/>
          <w:szCs w:val="28"/>
        </w:rPr>
        <w:lastRenderedPageBreak/>
        <w:t>(городских округов) на очередной финансовый год и первый год планового периода.</w:t>
      </w:r>
      <w:proofErr w:type="gramEnd"/>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pict>
          <v:shape id="_x0000_i1173" style="width:68.25pt;height:23.25pt" coordsize="" o:spt="100" adj="0,,0" path="" filled="f" stroked="f">
            <v:stroke joinstyle="miter"/>
            <v:imagedata r:id="rId169" o:title="base_23729_141735_351"/>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pict>
          <v:shape id="_x0000_i1174" style="width:73.5pt;height:21.75pt" coordsize="" o:spt="100" adj="0,,0" path="" filled="f" stroked="f">
            <v:stroke joinstyle="miter"/>
            <v:imagedata r:id="rId170" o:title="base_23729_141735_352"/>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proofErr w:type="gramStart"/>
      <w:r w:rsidRPr="00B3316C">
        <w:rPr>
          <w:rFonts w:ascii="Times New Roman" w:hAnsi="Times New Roman" w:cs="Times New Roman"/>
          <w:sz w:val="28"/>
          <w:szCs w:val="28"/>
        </w:rPr>
        <w:t xml:space="preserve">Показатели </w:t>
      </w:r>
      <w:r w:rsidR="00031003" w:rsidRPr="00B3316C">
        <w:rPr>
          <w:rFonts w:ascii="Times New Roman" w:hAnsi="Times New Roman" w:cs="Times New Roman"/>
          <w:position w:val="-12"/>
          <w:sz w:val="28"/>
          <w:szCs w:val="28"/>
        </w:rPr>
        <w:pict>
          <v:shape id="_x0000_i1175" style="width:46.5pt;height:21pt" coordsize="" o:spt="100" adj="0,,0" path="" filled="f" stroked="f">
            <v:stroke joinstyle="miter"/>
            <v:imagedata r:id="rId171" o:title="base_23729_141735_353"/>
            <v:formulas/>
            <v:path o:connecttype="segments"/>
          </v:shape>
        </w:pict>
      </w:r>
      <w:r w:rsidRPr="00B3316C">
        <w:rPr>
          <w:rFonts w:ascii="Times New Roman" w:hAnsi="Times New Roman" w:cs="Times New Roman"/>
          <w:sz w:val="28"/>
          <w:szCs w:val="28"/>
        </w:rPr>
        <w:t xml:space="preserve"> и </w:t>
      </w:r>
      <w:r w:rsidR="00031003" w:rsidRPr="00B3316C">
        <w:rPr>
          <w:rFonts w:ascii="Times New Roman" w:hAnsi="Times New Roman" w:cs="Times New Roman"/>
          <w:position w:val="-12"/>
          <w:sz w:val="28"/>
          <w:szCs w:val="28"/>
        </w:rPr>
        <w:pict>
          <v:shape id="_x0000_i1176" style="width:50.25pt;height:21pt" coordsize="" o:spt="100" adj="0,,0" path="" filled="f" stroked="f">
            <v:stroke joinstyle="miter"/>
            <v:imagedata r:id="rId172" o:title="base_23729_141735_354"/>
            <v:formulas/>
            <v:path o:connecttype="segments"/>
          </v:shape>
        </w:pict>
      </w:r>
      <w:r w:rsidRPr="00B3316C">
        <w:rPr>
          <w:rFonts w:ascii="Times New Roman" w:hAnsi="Times New Roman" w:cs="Times New Roman"/>
          <w:sz w:val="28"/>
          <w:szCs w:val="28"/>
        </w:rPr>
        <w:t xml:space="preserve"> применяются в случае, если критерий выравнивания расчетной бюджетной обеспеченности муниципальных районов (городских округов), рассчитанный исходя из общего расчетного объема дотаций на выравнивание бюджетной обеспеченности муниципальных районов (городских округов), ниже значения критерия, установленного законом о краевом бюджете на текущий финансовый год и на плановый период, в ином случае показатели </w:t>
      </w:r>
      <w:r w:rsidR="00031003" w:rsidRPr="00B3316C">
        <w:rPr>
          <w:rFonts w:ascii="Times New Roman" w:hAnsi="Times New Roman" w:cs="Times New Roman"/>
          <w:position w:val="-12"/>
          <w:sz w:val="28"/>
          <w:szCs w:val="28"/>
        </w:rPr>
        <w:pict>
          <v:shape id="_x0000_i1177" style="width:46.5pt;height:21pt" coordsize="" o:spt="100" adj="0,,0" path="" filled="f" stroked="f">
            <v:stroke joinstyle="miter"/>
            <v:imagedata r:id="rId171" o:title="base_23729_141735_355"/>
            <v:formulas/>
            <v:path o:connecttype="segments"/>
          </v:shape>
        </w:pict>
      </w:r>
      <w:r w:rsidRPr="00B3316C">
        <w:rPr>
          <w:rFonts w:ascii="Times New Roman" w:hAnsi="Times New Roman" w:cs="Times New Roman"/>
          <w:sz w:val="28"/>
          <w:szCs w:val="28"/>
        </w:rPr>
        <w:t xml:space="preserve">, </w:t>
      </w:r>
      <w:r w:rsidR="00031003" w:rsidRPr="00B3316C">
        <w:rPr>
          <w:rFonts w:ascii="Times New Roman" w:hAnsi="Times New Roman" w:cs="Times New Roman"/>
          <w:position w:val="-12"/>
          <w:sz w:val="28"/>
          <w:szCs w:val="28"/>
        </w:rPr>
        <w:pict>
          <v:shape id="_x0000_i1178" style="width:50.25pt;height:21pt" coordsize="" o:spt="100" adj="0,,0" path="" filled="f" stroked="f">
            <v:stroke joinstyle="miter"/>
            <v:imagedata r:id="rId172" o:title="base_23729_141735_356"/>
            <v:formulas/>
            <v:path o:connecttype="segments"/>
          </v:shape>
        </w:pict>
      </w:r>
      <w:r w:rsidRPr="00B3316C">
        <w:rPr>
          <w:rFonts w:ascii="Times New Roman" w:hAnsi="Times New Roman" w:cs="Times New Roman"/>
          <w:sz w:val="28"/>
          <w:szCs w:val="28"/>
        </w:rPr>
        <w:t xml:space="preserve"> принимают нулевое значение.</w:t>
      </w:r>
      <w:proofErr w:type="gramEnd"/>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Объем средств, необходимых для увеличения размера дотации на выравнивание бюджетной обеспеченности муниципальных районов (городских округов) j-</w:t>
      </w:r>
      <w:proofErr w:type="spellStart"/>
      <w:r w:rsidRPr="00B3316C">
        <w:rPr>
          <w:rFonts w:ascii="Times New Roman" w:hAnsi="Times New Roman" w:cs="Times New Roman"/>
          <w:sz w:val="28"/>
          <w:szCs w:val="28"/>
        </w:rPr>
        <w:t>му</w:t>
      </w:r>
      <w:proofErr w:type="spellEnd"/>
      <w:r w:rsidRPr="00B3316C">
        <w:rPr>
          <w:rFonts w:ascii="Times New Roman" w:hAnsi="Times New Roman" w:cs="Times New Roman"/>
          <w:sz w:val="28"/>
          <w:szCs w:val="28"/>
        </w:rPr>
        <w:t xml:space="preserve"> муниципальному району (городскому округу) на очередной финансовый год и первый год планового периода до размера дотации, утвержденного законом о краевом бюджете на текущий финансовый год и на плановый период, рассчитывается по формулам:</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79" style="width:102pt;height:21pt" coordsize="" o:spt="100" adj="0,,0" path="" filled="f" stroked="f">
            <v:stroke joinstyle="miter"/>
            <v:imagedata r:id="rId173" o:title="base_23729_141735_357"/>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80" style="width:108.75pt;height:21pt" coordsize="" o:spt="100" adj="0,,0" path="" filled="f" stroked="f">
            <v:stroke joinstyle="miter"/>
            <v:imagedata r:id="rId174" o:title="base_23729_141735_358"/>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81" style="width:53.25pt;height:21pt" coordsize="" o:spt="100" adj="0,,0" path="" filled="f" stroked="f">
            <v:stroke joinstyle="miter"/>
            <v:imagedata r:id="rId175" o:title="base_23729_141735_359"/>
            <v:formulas/>
            <v:path o:connecttype="segments"/>
          </v:shape>
        </w:pict>
      </w:r>
      <w:r w:rsidR="0050607D" w:rsidRPr="00B3316C">
        <w:rPr>
          <w:rFonts w:ascii="Times New Roman" w:hAnsi="Times New Roman" w:cs="Times New Roman"/>
          <w:sz w:val="28"/>
          <w:szCs w:val="28"/>
        </w:rPr>
        <w:t xml:space="preserve"> - размер дотации на выравнивание бюджетной обеспеченности муниципальных районов (городских округов) j-</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муниципальному району (городскому округу) на первый и второй годы планового периода, утвержденный законом о краевом бюджете на текущий финансовый год и на плановый период;</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82" style="width:46.5pt;height:21pt" coordsize="" o:spt="100" adj="0,,0" path="" filled="f" stroked="f">
            <v:stroke joinstyle="miter"/>
            <v:imagedata r:id="rId176" o:title="base_23729_141735_360"/>
            <v:formulas/>
            <v:path o:connecttype="segments"/>
          </v:shape>
        </w:pict>
      </w:r>
      <w:r w:rsidR="0050607D" w:rsidRPr="00B3316C">
        <w:rPr>
          <w:rFonts w:ascii="Times New Roman" w:hAnsi="Times New Roman" w:cs="Times New Roman"/>
          <w:sz w:val="28"/>
          <w:szCs w:val="28"/>
        </w:rPr>
        <w:t xml:space="preserve"> - размер дотации на выравнивание бюджетной обеспеченности j-</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муниципальному району (городскому округу) на очередной финансовый год и первый год планового периода, рассчитанный в соответствии с </w:t>
      </w:r>
      <w:hyperlink w:anchor="P966" w:history="1">
        <w:r w:rsidR="0050607D" w:rsidRPr="00B3316C">
          <w:rPr>
            <w:rFonts w:ascii="Times New Roman" w:hAnsi="Times New Roman" w:cs="Times New Roman"/>
            <w:sz w:val="28"/>
            <w:szCs w:val="28"/>
          </w:rPr>
          <w:t>абзацами вторым</w:t>
        </w:r>
      </w:hyperlink>
      <w:r w:rsidR="0050607D" w:rsidRPr="00B3316C">
        <w:rPr>
          <w:rFonts w:ascii="Times New Roman" w:hAnsi="Times New Roman" w:cs="Times New Roman"/>
          <w:sz w:val="28"/>
          <w:szCs w:val="28"/>
        </w:rPr>
        <w:t xml:space="preserve"> - </w:t>
      </w:r>
      <w:hyperlink w:anchor="P970" w:history="1">
        <w:r w:rsidR="0050607D" w:rsidRPr="00B3316C">
          <w:rPr>
            <w:rFonts w:ascii="Times New Roman" w:hAnsi="Times New Roman" w:cs="Times New Roman"/>
            <w:sz w:val="28"/>
            <w:szCs w:val="28"/>
          </w:rPr>
          <w:t>четвертым пункта 2</w:t>
        </w:r>
      </w:hyperlink>
      <w:r w:rsidR="0050607D" w:rsidRPr="00B3316C">
        <w:rPr>
          <w:rFonts w:ascii="Times New Roman" w:hAnsi="Times New Roman" w:cs="Times New Roman"/>
          <w:sz w:val="28"/>
          <w:szCs w:val="28"/>
        </w:rPr>
        <w:t xml:space="preserve"> подраздела "Методика распределения дотаций на выравнивание бюджетной обеспеченности муниципальных районов (городских округов)".</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pict>
          <v:shape id="_x0000_i1183" style="width:1in;height:21pt" coordsize="" o:spt="100" adj="0,,0" path="" filled="f" stroked="f">
            <v:stroke joinstyle="miter"/>
            <v:imagedata r:id="rId177" o:title="base_23729_141735_361"/>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pict>
          <v:shape id="_x0000_i1184" style="width:1in;height:21pt" coordsize="" o:spt="100" adj="0,,0" path="" filled="f" stroked="f">
            <v:stroke joinstyle="miter"/>
            <v:imagedata r:id="rId178" o:title="base_23729_141735_362"/>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proofErr w:type="gramStart"/>
      <w:r w:rsidRPr="00B3316C">
        <w:rPr>
          <w:rFonts w:ascii="Times New Roman" w:hAnsi="Times New Roman" w:cs="Times New Roman"/>
          <w:sz w:val="28"/>
          <w:szCs w:val="28"/>
        </w:rPr>
        <w:t>В случае внесения федеральными законами изменений, приводящих к увеличению расходов и (или) снижению доходов бюджетов субъектов Российской Федерации увеличение общего объема дотаций на выравнивание бюджетной обеспеченности муниципальных районов (городских округов) на очередной финансовый год и первый год планового периода в целях недопущения снижения размера дотации на выравнивание бюджетной обеспеченности муниципальных районов (городских округов) к размеру дотации, утвержденной законом о краевом</w:t>
      </w:r>
      <w:proofErr w:type="gramEnd"/>
      <w:r w:rsidRPr="00B3316C">
        <w:rPr>
          <w:rFonts w:ascii="Times New Roman" w:hAnsi="Times New Roman" w:cs="Times New Roman"/>
          <w:sz w:val="28"/>
          <w:szCs w:val="28"/>
        </w:rPr>
        <w:t xml:space="preserve"> </w:t>
      </w:r>
      <w:proofErr w:type="gramStart"/>
      <w:r w:rsidRPr="00B3316C">
        <w:rPr>
          <w:rFonts w:ascii="Times New Roman" w:hAnsi="Times New Roman" w:cs="Times New Roman"/>
          <w:sz w:val="28"/>
          <w:szCs w:val="28"/>
        </w:rPr>
        <w:t>бюджете</w:t>
      </w:r>
      <w:proofErr w:type="gramEnd"/>
      <w:r w:rsidRPr="00B3316C">
        <w:rPr>
          <w:rFonts w:ascii="Times New Roman" w:hAnsi="Times New Roman" w:cs="Times New Roman"/>
          <w:sz w:val="28"/>
          <w:szCs w:val="28"/>
        </w:rPr>
        <w:t xml:space="preserve"> на текущий финансовый год и на плановый период, не осуществляется и показатели </w:t>
      </w:r>
      <w:r w:rsidR="00031003" w:rsidRPr="00B3316C">
        <w:rPr>
          <w:rFonts w:ascii="Times New Roman" w:hAnsi="Times New Roman" w:cs="Times New Roman"/>
          <w:position w:val="-12"/>
          <w:sz w:val="28"/>
          <w:szCs w:val="28"/>
        </w:rPr>
        <w:pict>
          <v:shape id="_x0000_i1185" style="width:102pt;height:21pt" coordsize="" o:spt="100" adj="0,,0" path="" filled="f" stroked="f">
            <v:stroke joinstyle="miter"/>
            <v:imagedata r:id="rId179" o:title="base_23729_141735_363"/>
            <v:formulas/>
            <v:path o:connecttype="segments"/>
          </v:shape>
        </w:pict>
      </w:r>
      <w:r w:rsidRPr="00B3316C">
        <w:rPr>
          <w:rFonts w:ascii="Times New Roman" w:hAnsi="Times New Roman" w:cs="Times New Roman"/>
          <w:sz w:val="28"/>
          <w:szCs w:val="28"/>
        </w:rPr>
        <w:t xml:space="preserve"> принимают нулевое значение.</w:t>
      </w:r>
    </w:p>
    <w:p w:rsidR="0050607D" w:rsidRPr="00B3316C" w:rsidRDefault="0050607D">
      <w:pPr>
        <w:pStyle w:val="ConsPlusNormal"/>
        <w:ind w:firstLine="540"/>
        <w:jc w:val="both"/>
        <w:rPr>
          <w:rFonts w:ascii="Times New Roman" w:hAnsi="Times New Roman" w:cs="Times New Roman"/>
          <w:sz w:val="28"/>
          <w:szCs w:val="28"/>
        </w:rPr>
      </w:pPr>
      <w:bookmarkStart w:id="11" w:name="P964"/>
      <w:bookmarkEnd w:id="11"/>
      <w:r w:rsidRPr="00B3316C">
        <w:rPr>
          <w:rFonts w:ascii="Times New Roman" w:hAnsi="Times New Roman" w:cs="Times New Roman"/>
          <w:sz w:val="28"/>
          <w:szCs w:val="28"/>
        </w:rPr>
        <w:t>2. Размер дотации на выравнивание бюджетной обеспеченности муниципальных районов (городских округов) j-</w:t>
      </w:r>
      <w:proofErr w:type="spellStart"/>
      <w:r w:rsidRPr="00B3316C">
        <w:rPr>
          <w:rFonts w:ascii="Times New Roman" w:hAnsi="Times New Roman" w:cs="Times New Roman"/>
          <w:sz w:val="28"/>
          <w:szCs w:val="28"/>
        </w:rPr>
        <w:t>му</w:t>
      </w:r>
      <w:proofErr w:type="spellEnd"/>
      <w:r w:rsidRPr="00B3316C">
        <w:rPr>
          <w:rFonts w:ascii="Times New Roman" w:hAnsi="Times New Roman" w:cs="Times New Roman"/>
          <w:sz w:val="28"/>
          <w:szCs w:val="28"/>
        </w:rPr>
        <w:t xml:space="preserve"> муниципальному району (городскому округу) на очередной финансовый год, первый и второй годы планового периода определяется по формулам:</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bookmarkStart w:id="12" w:name="P966"/>
      <w:bookmarkEnd w:id="12"/>
      <w:r w:rsidRPr="00B3316C">
        <w:rPr>
          <w:rFonts w:ascii="Times New Roman" w:hAnsi="Times New Roman" w:cs="Times New Roman"/>
          <w:sz w:val="28"/>
          <w:szCs w:val="28"/>
        </w:rPr>
        <w:pict>
          <v:shape id="_x0000_i1186" style="width:170.25pt;height:23.25pt" coordsize="" o:spt="100" adj="0,,0" path="" filled="f" stroked="f">
            <v:stroke joinstyle="miter"/>
            <v:imagedata r:id="rId180" o:title="base_23729_141735_364"/>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87" style="width:189.75pt;height:23.25pt" coordsize="" o:spt="100" adj="0,,0" path="" filled="f" stroked="f">
            <v:stroke joinstyle="miter"/>
            <v:imagedata r:id="rId181" o:title="base_23729_141735_365"/>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bookmarkStart w:id="13" w:name="P970"/>
      <w:bookmarkEnd w:id="13"/>
      <w:r w:rsidRPr="00B3316C">
        <w:rPr>
          <w:rFonts w:ascii="Times New Roman" w:hAnsi="Times New Roman" w:cs="Times New Roman"/>
          <w:sz w:val="28"/>
          <w:szCs w:val="28"/>
        </w:rPr>
        <w:pict>
          <v:shape id="_x0000_i1188" style="width:131.25pt;height:23.25pt" coordsize="" o:spt="100" adj="0,,0" path="" filled="f" stroked="f">
            <v:stroke joinstyle="miter"/>
            <v:imagedata r:id="rId182" o:title="base_23729_141735_366"/>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89" style="width:68.25pt;height:21pt" coordsize="" o:spt="100" adj="0,,0" path="" filled="f" stroked="f">
            <v:stroke joinstyle="miter"/>
            <v:imagedata r:id="rId183" o:title="base_23729_141735_367"/>
            <v:formulas/>
            <v:path o:connecttype="segments"/>
          </v:shape>
        </w:pict>
      </w:r>
      <w:r w:rsidR="0050607D" w:rsidRPr="00B3316C">
        <w:rPr>
          <w:rFonts w:ascii="Times New Roman" w:hAnsi="Times New Roman" w:cs="Times New Roman"/>
          <w:sz w:val="28"/>
          <w:szCs w:val="28"/>
        </w:rPr>
        <w:t xml:space="preserve"> - размер дотации на выравнивание бюджетной обеспеченности j-</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муниципальному району (городскому округу) на очередной финансовый год, первый и второй годы планового периода;</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90" style="width:66pt;height:21pt" coordsize="" o:spt="100" adj="0,,0" path="" filled="f" stroked="f">
            <v:stroke joinstyle="miter"/>
            <v:imagedata r:id="rId184" o:title="base_23729_141735_368"/>
            <v:formulas/>
            <v:path o:connecttype="segments"/>
          </v:shape>
        </w:pict>
      </w:r>
      <w:r w:rsidR="0050607D" w:rsidRPr="00B3316C">
        <w:rPr>
          <w:rFonts w:ascii="Times New Roman" w:hAnsi="Times New Roman" w:cs="Times New Roman"/>
          <w:sz w:val="28"/>
          <w:szCs w:val="28"/>
        </w:rPr>
        <w:t xml:space="preserve"> - объем средств на очередной финансовый год, первый и второй годы планового периода, необходимый для доведения уровня бюджетной обеспеченности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(городского округа) до заданного критерия выравнивания расчетной бюджетной обеспеченности;</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О</w:t>
      </w:r>
      <w:proofErr w:type="gramStart"/>
      <w:r w:rsidRPr="00B3316C">
        <w:rPr>
          <w:rFonts w:ascii="Times New Roman" w:hAnsi="Times New Roman" w:cs="Times New Roman"/>
          <w:sz w:val="28"/>
          <w:szCs w:val="28"/>
          <w:vertAlign w:val="superscript"/>
        </w:rPr>
        <w:t>i</w:t>
      </w:r>
      <w:proofErr w:type="spellEnd"/>
      <w:proofErr w:type="gramEnd"/>
      <w:r w:rsidRPr="00B3316C">
        <w:rPr>
          <w:rFonts w:ascii="Times New Roman" w:hAnsi="Times New Roman" w:cs="Times New Roman"/>
          <w:sz w:val="28"/>
          <w:szCs w:val="28"/>
        </w:rPr>
        <w:t>, О</w:t>
      </w:r>
      <w:r w:rsidRPr="00B3316C">
        <w:rPr>
          <w:rFonts w:ascii="Times New Roman" w:hAnsi="Times New Roman" w:cs="Times New Roman"/>
          <w:sz w:val="28"/>
          <w:szCs w:val="28"/>
          <w:vertAlign w:val="superscript"/>
        </w:rPr>
        <w:t>i+1</w:t>
      </w:r>
      <w:r w:rsidRPr="00B3316C">
        <w:rPr>
          <w:rFonts w:ascii="Times New Roman" w:hAnsi="Times New Roman" w:cs="Times New Roman"/>
          <w:sz w:val="28"/>
          <w:szCs w:val="28"/>
        </w:rPr>
        <w:t>, О</w:t>
      </w:r>
      <w:r w:rsidRPr="00B3316C">
        <w:rPr>
          <w:rFonts w:ascii="Times New Roman" w:hAnsi="Times New Roman" w:cs="Times New Roman"/>
          <w:sz w:val="28"/>
          <w:szCs w:val="28"/>
          <w:vertAlign w:val="superscript"/>
        </w:rPr>
        <w:t>i+2</w:t>
      </w:r>
      <w:r w:rsidRPr="00B3316C">
        <w:rPr>
          <w:rFonts w:ascii="Times New Roman" w:hAnsi="Times New Roman" w:cs="Times New Roman"/>
          <w:sz w:val="28"/>
          <w:szCs w:val="28"/>
        </w:rPr>
        <w:t xml:space="preserve"> - объем средств на очередной финансовый год, первый и второй годы планового периода, необходимый для доведения уровня бюджетной обеспеченности всех муниципальных районов (городских округов) Краснодарского края до заданного критерия выравнивания расчетной бюджетной обеспеченности.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Объем средств, необходимый для доведения уровня бюджетной обеспеченности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до заданного критерия выравнивания расчетной бюджетной обеспеченности,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91" style="width:217.5pt;height:23.25pt" coordsize="" o:spt="100" adj="0,,0" path="" filled="f" stroked="f">
            <v:stroke joinstyle="miter"/>
            <v:imagedata r:id="rId185" o:title="base_23729_141735_369"/>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lastRenderedPageBreak/>
        <w:t>где: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БО - уровень бюджетной обеспеченности на очередной финансовый год, первый и второй годы планового периода, который принимается в качестве критерия выравнивания расчетной бюджетной обеспеченности.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Объем средств на очередной финансовый год, первый и второй годы планового периода, необходимый для доведения уровня бюджетной обеспеченности всех муниципальных районов (городских округов) Краснодарского края до заданного критерия выравнивания расчетной бюджетной обеспеченности, определяется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92" style="width:103.5pt;height:35.25pt" coordsize="" o:spt="100" adj="0,,0" path="" filled="f" stroked="f">
            <v:stroke joinstyle="miter"/>
            <v:imagedata r:id="rId186" o:title="base_23729_141735_370"/>
            <v:formulas/>
            <v:path o:connecttype="segments"/>
          </v:shape>
        </w:pic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3. Уровень расчетной бюджетной обеспеченности муниципальных районов (городских округов) после распределения дотаций определяется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193" style="width:201.75pt;height:22.5pt" coordsize="" o:spt="100" adj="0,,0" path="" filled="f" stroked="f">
            <v:stroke joinstyle="miter"/>
            <v:imagedata r:id="rId187" o:title="base_23729_141735_371"/>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194" style="width:24pt;height:21pt" coordsize="" o:spt="100" adj="0,,0" path="" filled="f" stroked="f">
            <v:stroke joinstyle="miter"/>
            <v:imagedata r:id="rId188" o:title="base_23729_141735_372"/>
            <v:formulas/>
            <v:path o:connecttype="segments"/>
          </v:shape>
        </w:pict>
      </w:r>
      <w:r w:rsidR="0050607D" w:rsidRPr="00B3316C">
        <w:rPr>
          <w:rFonts w:ascii="Times New Roman" w:hAnsi="Times New Roman" w:cs="Times New Roman"/>
          <w:sz w:val="28"/>
          <w:szCs w:val="28"/>
        </w:rPr>
        <w:t xml:space="preserve"> - уровень расчетной бюджетной обеспеченности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(городского округа) после распределения дотаций.</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outlineLvl w:val="1"/>
        <w:rPr>
          <w:rFonts w:ascii="Times New Roman" w:hAnsi="Times New Roman" w:cs="Times New Roman"/>
          <w:sz w:val="28"/>
          <w:szCs w:val="28"/>
        </w:rPr>
      </w:pPr>
      <w:r w:rsidRPr="00B3316C">
        <w:rPr>
          <w:rFonts w:ascii="Times New Roman" w:hAnsi="Times New Roman" w:cs="Times New Roman"/>
          <w:sz w:val="28"/>
          <w:szCs w:val="28"/>
        </w:rPr>
        <w:t>Замещение дотаций</w:t>
      </w:r>
    </w:p>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на выравнивание бюджетной обеспеченности</w:t>
      </w:r>
    </w:p>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 xml:space="preserve">муниципальных районов (городских округов) </w:t>
      </w:r>
      <w:proofErr w:type="gramStart"/>
      <w:r w:rsidRPr="00B3316C">
        <w:rPr>
          <w:rFonts w:ascii="Times New Roman" w:hAnsi="Times New Roman" w:cs="Times New Roman"/>
          <w:sz w:val="28"/>
          <w:szCs w:val="28"/>
        </w:rPr>
        <w:t>дополнительными</w:t>
      </w:r>
      <w:proofErr w:type="gramEnd"/>
    </w:p>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нормативами отчислений от налога на доходы физических лиц</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При составлении и (или) утверждении краевого бюджета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Размер дотации на выравнивание бюджетной обеспеченности муниципальных районов (городских округов) j-</w:t>
      </w:r>
      <w:proofErr w:type="spellStart"/>
      <w:r w:rsidRPr="00B3316C">
        <w:rPr>
          <w:rFonts w:ascii="Times New Roman" w:hAnsi="Times New Roman" w:cs="Times New Roman"/>
          <w:sz w:val="28"/>
          <w:szCs w:val="28"/>
        </w:rPr>
        <w:t>му</w:t>
      </w:r>
      <w:proofErr w:type="spellEnd"/>
      <w:r w:rsidRPr="00B3316C">
        <w:rPr>
          <w:rFonts w:ascii="Times New Roman" w:hAnsi="Times New Roman" w:cs="Times New Roman"/>
          <w:sz w:val="28"/>
          <w:szCs w:val="28"/>
        </w:rPr>
        <w:t xml:space="preserve"> муниципальному району (городскому округу), заменяемый на дополнительный норматив отчислений в бюджет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от налога на доходы физических лиц на очередной финансовый год, первый и второй годы планового периода, определяется по формулам:</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6"/>
          <w:sz w:val="28"/>
          <w:szCs w:val="28"/>
        </w:rPr>
        <w:pict>
          <v:shape id="_x0000_i1195" style="width:204.75pt;height:26.25pt" coordsize="" o:spt="100" adj="0,,0" path="" filled="f" stroked="f">
            <v:stroke joinstyle="miter"/>
            <v:imagedata r:id="rId189" o:title="base_23729_141735_373"/>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6"/>
          <w:sz w:val="28"/>
          <w:szCs w:val="28"/>
        </w:rPr>
        <w:pict>
          <v:shape id="_x0000_i1196" style="width:249pt;height:26.25pt" coordsize="" o:spt="100" adj="0,,0" path="" filled="f" stroked="f">
            <v:stroke joinstyle="miter"/>
            <v:imagedata r:id="rId190" o:title="base_23729_141735_374"/>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6"/>
          <w:sz w:val="28"/>
          <w:szCs w:val="28"/>
        </w:rPr>
        <w:pict>
          <v:shape id="_x0000_i1197" style="width:248.25pt;height:26.25pt" coordsize="" o:spt="100" adj="0,,0" path="" filled="f" stroked="f">
            <v:stroke joinstyle="miter"/>
            <v:imagedata r:id="rId191" o:title="base_23729_141735_375"/>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198" style="width:69.75pt;height:21pt" coordsize="" o:spt="100" adj="0,,0" path="" filled="f" stroked="f">
            <v:stroke joinstyle="miter"/>
            <v:imagedata r:id="rId192" o:title="base_23729_141735_376"/>
            <v:formulas/>
            <v:path o:connecttype="segments"/>
          </v:shape>
        </w:pict>
      </w:r>
      <w:r w:rsidR="0050607D" w:rsidRPr="00B3316C">
        <w:rPr>
          <w:rFonts w:ascii="Times New Roman" w:hAnsi="Times New Roman" w:cs="Times New Roman"/>
          <w:sz w:val="28"/>
          <w:szCs w:val="28"/>
        </w:rPr>
        <w:t xml:space="preserve"> - размер дотации j-</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муниципальному району (городскому округу), заменяемый на дополнительный норматив отчислений в бюджет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(городского округа) от налога на доходы физических лиц на очередной финансовый год, первый и второй годы планового периода;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K - коэффициент, устанавливающий процент от налога на доходы физических лиц, который подлежит замещению на дополнительный норматив отчислений.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При этом K не может быть ниже норматива отчислений в местные бюджеты от налога на доходы физических лиц, рассчитанного в соответствии с </w:t>
      </w:r>
      <w:hyperlink r:id="rId193" w:history="1">
        <w:r w:rsidRPr="00B3316C">
          <w:rPr>
            <w:rFonts w:ascii="Times New Roman" w:hAnsi="Times New Roman" w:cs="Times New Roman"/>
            <w:sz w:val="28"/>
            <w:szCs w:val="28"/>
          </w:rPr>
          <w:t>пунктом 3 статьи 58</w:t>
        </w:r>
      </w:hyperlink>
      <w:r w:rsidRPr="00B3316C">
        <w:rPr>
          <w:rFonts w:ascii="Times New Roman" w:hAnsi="Times New Roman" w:cs="Times New Roman"/>
          <w:sz w:val="28"/>
          <w:szCs w:val="28"/>
        </w:rPr>
        <w:t xml:space="preserve"> Бюджетного кодекса Российской Федерации.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РД</w:t>
      </w:r>
      <w:r w:rsidRPr="00B3316C">
        <w:rPr>
          <w:rFonts w:ascii="Times New Roman" w:hAnsi="Times New Roman" w:cs="Times New Roman"/>
          <w:sz w:val="28"/>
          <w:szCs w:val="28"/>
          <w:vertAlign w:val="superscript"/>
        </w:rPr>
        <w:t>НДФЛ</w:t>
      </w:r>
      <w:r w:rsidRPr="00B3316C">
        <w:rPr>
          <w:rFonts w:ascii="Times New Roman" w:hAnsi="Times New Roman" w:cs="Times New Roman"/>
          <w:sz w:val="28"/>
          <w:szCs w:val="28"/>
        </w:rPr>
        <w:t>, РД</w:t>
      </w:r>
      <w:r w:rsidRPr="00B3316C">
        <w:rPr>
          <w:rFonts w:ascii="Times New Roman" w:hAnsi="Times New Roman" w:cs="Times New Roman"/>
          <w:sz w:val="28"/>
          <w:szCs w:val="28"/>
          <w:vertAlign w:val="superscript"/>
        </w:rPr>
        <w:t>НДФЛ+1</w:t>
      </w:r>
      <w:r w:rsidRPr="00B3316C">
        <w:rPr>
          <w:rFonts w:ascii="Times New Roman" w:hAnsi="Times New Roman" w:cs="Times New Roman"/>
          <w:sz w:val="28"/>
          <w:szCs w:val="28"/>
        </w:rPr>
        <w:t>, РД</w:t>
      </w:r>
      <w:r w:rsidRPr="00B3316C">
        <w:rPr>
          <w:rFonts w:ascii="Times New Roman" w:hAnsi="Times New Roman" w:cs="Times New Roman"/>
          <w:sz w:val="28"/>
          <w:szCs w:val="28"/>
          <w:vertAlign w:val="superscript"/>
        </w:rPr>
        <w:t>НДФЛ+2</w:t>
      </w:r>
      <w:r w:rsidRPr="00B3316C">
        <w:rPr>
          <w:rFonts w:ascii="Times New Roman" w:hAnsi="Times New Roman" w:cs="Times New Roman"/>
          <w:sz w:val="28"/>
          <w:szCs w:val="28"/>
        </w:rPr>
        <w:t xml:space="preserve"> расчетные (прогнозируемые) доходы муниципальных районов (городских округов) по налогу на доходы физических лиц (консолидированный бюджет) на очередной финансовый год, первый и второй годы планового периода;</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199" style="width:141.75pt;height:21.75pt" coordsize="" o:spt="100" adj="0,,0" path="" filled="f" stroked="f">
            <v:stroke joinstyle="miter"/>
            <v:imagedata r:id="rId194" o:title="base_23729_141735_377"/>
            <v:formulas/>
            <v:path o:connecttype="segments"/>
          </v:shape>
        </w:pict>
      </w:r>
      <w:r w:rsidR="0050607D" w:rsidRPr="00B3316C">
        <w:rPr>
          <w:rFonts w:ascii="Times New Roman" w:hAnsi="Times New Roman" w:cs="Times New Roman"/>
          <w:sz w:val="28"/>
          <w:szCs w:val="28"/>
        </w:rPr>
        <w:t xml:space="preserve"> - общий расчетный объем дотаций на выравнивание бюджетной обеспеченности муниципальных районов (городских округов) на очередной финансовый год, первый и второй годы планового периода;</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200" style="width:68.25pt;height:21pt" coordsize="" o:spt="100" adj="0,,0" path="" filled="f" stroked="f">
            <v:stroke joinstyle="miter"/>
            <v:imagedata r:id="rId195" o:title="base_23729_141735_378"/>
            <v:formulas/>
            <v:path o:connecttype="segments"/>
          </v:shape>
        </w:pict>
      </w:r>
      <w:r w:rsidR="0050607D" w:rsidRPr="00B3316C">
        <w:rPr>
          <w:rFonts w:ascii="Times New Roman" w:hAnsi="Times New Roman" w:cs="Times New Roman"/>
          <w:sz w:val="28"/>
          <w:szCs w:val="28"/>
        </w:rPr>
        <w:t xml:space="preserve"> - размер дотации на выравнивание бюджетной обеспеченности j-</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муниципальному району (городскому округу) на очередной финансовый год, первый и второй годы планового периода.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Дополнительный норматив отчислений от налога на доходы физических лиц в бюджет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муниципального района (городского округа) на очередной финансовый год, первый и второй годы планового периода определяется по формулам:</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201" style="width:147.75pt;height:21pt" coordsize="" o:spt="100" adj="0,,0" path="" filled="f" stroked="f">
            <v:stroke joinstyle="miter"/>
            <v:imagedata r:id="rId196" o:title="base_23729_141735_379"/>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202" style="width:167.25pt;height:21pt" coordsize="" o:spt="100" adj="0,,0" path="" filled="f" stroked="f">
            <v:stroke joinstyle="miter"/>
            <v:imagedata r:id="rId197" o:title="base_23729_141735_380"/>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203" style="width:168pt;height:21pt" coordsize="" o:spt="100" adj="0,,0" path="" filled="f" stroked="f">
            <v:stroke joinstyle="miter"/>
            <v:imagedata r:id="rId198" o:title="base_23729_141735_381"/>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204" style="width:177.75pt;height:20.25pt" coordsize="" o:spt="100" adj="0,,0" path="" filled="f" stroked="f">
            <v:stroke joinstyle="miter"/>
            <v:imagedata r:id="rId199" o:title="base_23729_141735_382"/>
            <v:formulas/>
            <v:path o:connecttype="segments"/>
          </v:shape>
        </w:pict>
      </w:r>
      <w:r w:rsidR="0050607D" w:rsidRPr="00B3316C">
        <w:rPr>
          <w:rFonts w:ascii="Times New Roman" w:hAnsi="Times New Roman" w:cs="Times New Roman"/>
          <w:sz w:val="28"/>
          <w:szCs w:val="28"/>
        </w:rPr>
        <w:t xml:space="preserve"> - дополнительный норматив отчислений от налога на доходы физических лиц в бюджет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(городского округа) на очередной финансовый год, первый и второй годы планового периода.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При этом в зависимости от полученных результатов устанавливаются </w:t>
      </w:r>
      <w:r w:rsidRPr="00B3316C">
        <w:rPr>
          <w:rFonts w:ascii="Times New Roman" w:hAnsi="Times New Roman" w:cs="Times New Roman"/>
          <w:sz w:val="28"/>
          <w:szCs w:val="28"/>
        </w:rPr>
        <w:lastRenderedPageBreak/>
        <w:t>следующие ограничения: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1) для городских округов:</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pict>
          <v:shape id="_x0000_i1205" style="width:260.25pt;height:18.75pt" coordsize="" o:spt="100" adj="0,,0" path="" filled="f" stroked="f">
            <v:stroke joinstyle="miter"/>
            <v:imagedata r:id="rId200" o:title="base_23729_141735_383"/>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К</w:t>
      </w:r>
      <w:proofErr w:type="gramStart"/>
      <w:r w:rsidRPr="00B3316C">
        <w:rPr>
          <w:rFonts w:ascii="Times New Roman" w:hAnsi="Times New Roman" w:cs="Times New Roman"/>
          <w:sz w:val="28"/>
          <w:szCs w:val="28"/>
        </w:rPr>
        <w:t>1</w:t>
      </w:r>
      <w:proofErr w:type="gramEnd"/>
      <w:r w:rsidRPr="00B3316C">
        <w:rPr>
          <w:rFonts w:ascii="Times New Roman" w:hAnsi="Times New Roman" w:cs="Times New Roman"/>
          <w:sz w:val="28"/>
          <w:szCs w:val="28"/>
        </w:rPr>
        <w:t xml:space="preserve"> - норматив отчислений от налога на доходы физических лиц в бюджет городского округа, установленный Бюджетным </w:t>
      </w:r>
      <w:hyperlink r:id="rId201" w:history="1">
        <w:r w:rsidRPr="00B3316C">
          <w:rPr>
            <w:rFonts w:ascii="Times New Roman" w:hAnsi="Times New Roman" w:cs="Times New Roman"/>
            <w:sz w:val="28"/>
            <w:szCs w:val="28"/>
          </w:rPr>
          <w:t>кодексом</w:t>
        </w:r>
      </w:hyperlink>
      <w:r w:rsidRPr="00B3316C">
        <w:rPr>
          <w:rFonts w:ascii="Times New Roman" w:hAnsi="Times New Roman" w:cs="Times New Roman"/>
          <w:sz w:val="28"/>
          <w:szCs w:val="28"/>
        </w:rPr>
        <w:t xml:space="preserve"> Российской Федерации;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К</w:t>
      </w:r>
      <w:proofErr w:type="gramStart"/>
      <w:r w:rsidRPr="00B3316C">
        <w:rPr>
          <w:rFonts w:ascii="Times New Roman" w:hAnsi="Times New Roman" w:cs="Times New Roman"/>
          <w:sz w:val="28"/>
          <w:szCs w:val="28"/>
        </w:rPr>
        <w:t>2</w:t>
      </w:r>
      <w:proofErr w:type="gramEnd"/>
      <w:r w:rsidRPr="00B3316C">
        <w:rPr>
          <w:rFonts w:ascii="Times New Roman" w:hAnsi="Times New Roman" w:cs="Times New Roman"/>
          <w:sz w:val="28"/>
          <w:szCs w:val="28"/>
        </w:rPr>
        <w:t xml:space="preserve"> - единый норматив отчислений от налога на доходы физических лиц в бюджет городского округа, установленный </w:t>
      </w:r>
      <w:hyperlink r:id="rId202" w:history="1">
        <w:r w:rsidRPr="00B3316C">
          <w:rPr>
            <w:rFonts w:ascii="Times New Roman" w:hAnsi="Times New Roman" w:cs="Times New Roman"/>
            <w:sz w:val="28"/>
            <w:szCs w:val="28"/>
          </w:rPr>
          <w:t>Законом</w:t>
        </w:r>
      </w:hyperlink>
      <w:r w:rsidRPr="00B3316C">
        <w:rPr>
          <w:rFonts w:ascii="Times New Roman" w:hAnsi="Times New Roman" w:cs="Times New Roman"/>
          <w:sz w:val="28"/>
          <w:szCs w:val="28"/>
        </w:rPr>
        <w:t xml:space="preserve"> Краснодарского края от 4 февраля 2002 года N 437-КЗ "О бюджетном процессе в Краснодарском крае";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 для муниципальных районов:</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pict>
          <v:shape id="_x0000_i1206" style="width:297.75pt;height:18.75pt" coordsize="" o:spt="100" adj="0,,0" path="" filled="f" stroked="f">
            <v:stroke joinstyle="miter"/>
            <v:imagedata r:id="rId203" o:title="base_23729_141735_384"/>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К3 - норматив отчислений от налога на доходы физических лиц в бюджет муниципального района, установленный Бюджетным </w:t>
      </w:r>
      <w:hyperlink r:id="rId204" w:history="1">
        <w:r w:rsidRPr="00B3316C">
          <w:rPr>
            <w:rFonts w:ascii="Times New Roman" w:hAnsi="Times New Roman" w:cs="Times New Roman"/>
            <w:sz w:val="28"/>
            <w:szCs w:val="28"/>
          </w:rPr>
          <w:t>кодексом</w:t>
        </w:r>
      </w:hyperlink>
      <w:r w:rsidRPr="00B3316C">
        <w:rPr>
          <w:rFonts w:ascii="Times New Roman" w:hAnsi="Times New Roman" w:cs="Times New Roman"/>
          <w:sz w:val="28"/>
          <w:szCs w:val="28"/>
        </w:rPr>
        <w:t xml:space="preserve"> Российской Федерации;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К</w:t>
      </w:r>
      <w:proofErr w:type="gramStart"/>
      <w:r w:rsidRPr="00B3316C">
        <w:rPr>
          <w:rFonts w:ascii="Times New Roman" w:hAnsi="Times New Roman" w:cs="Times New Roman"/>
          <w:sz w:val="28"/>
          <w:szCs w:val="28"/>
        </w:rPr>
        <w:t>4</w:t>
      </w:r>
      <w:proofErr w:type="gramEnd"/>
      <w:r w:rsidRPr="00B3316C">
        <w:rPr>
          <w:rFonts w:ascii="Times New Roman" w:hAnsi="Times New Roman" w:cs="Times New Roman"/>
          <w:sz w:val="28"/>
          <w:szCs w:val="28"/>
        </w:rPr>
        <w:t xml:space="preserve"> - единый норматив отчислений от налога на доходы физических лиц в бюджет муниципального района, установленный </w:t>
      </w:r>
      <w:hyperlink r:id="rId205" w:history="1">
        <w:r w:rsidRPr="00B3316C">
          <w:rPr>
            <w:rFonts w:ascii="Times New Roman" w:hAnsi="Times New Roman" w:cs="Times New Roman"/>
            <w:sz w:val="28"/>
            <w:szCs w:val="28"/>
          </w:rPr>
          <w:t>Законом</w:t>
        </w:r>
      </w:hyperlink>
      <w:r w:rsidRPr="00B3316C">
        <w:rPr>
          <w:rFonts w:ascii="Times New Roman" w:hAnsi="Times New Roman" w:cs="Times New Roman"/>
          <w:sz w:val="28"/>
          <w:szCs w:val="28"/>
        </w:rPr>
        <w:t xml:space="preserve"> Краснодарского края от 4 февраля 2002 года N 437-КЗ "О бюджетном процессе в Краснодарском крае";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К5 - норматив отчислений от налога на доходы физических лиц в бюджеты поселений, установленный Бюджетным </w:t>
      </w:r>
      <w:hyperlink r:id="rId206" w:history="1">
        <w:r w:rsidRPr="00B3316C">
          <w:rPr>
            <w:rFonts w:ascii="Times New Roman" w:hAnsi="Times New Roman" w:cs="Times New Roman"/>
            <w:sz w:val="28"/>
            <w:szCs w:val="28"/>
          </w:rPr>
          <w:t>кодексом</w:t>
        </w:r>
      </w:hyperlink>
      <w:r w:rsidRPr="00B3316C">
        <w:rPr>
          <w:rFonts w:ascii="Times New Roman" w:hAnsi="Times New Roman" w:cs="Times New Roman"/>
          <w:sz w:val="28"/>
          <w:szCs w:val="28"/>
        </w:rPr>
        <w:t xml:space="preserve"> Российской Федерации;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К</w:t>
      </w:r>
      <w:proofErr w:type="gramStart"/>
      <w:r w:rsidRPr="00B3316C">
        <w:rPr>
          <w:rFonts w:ascii="Times New Roman" w:hAnsi="Times New Roman" w:cs="Times New Roman"/>
          <w:sz w:val="28"/>
          <w:szCs w:val="28"/>
        </w:rPr>
        <w:t>6</w:t>
      </w:r>
      <w:proofErr w:type="gramEnd"/>
      <w:r w:rsidRPr="00B3316C">
        <w:rPr>
          <w:rFonts w:ascii="Times New Roman" w:hAnsi="Times New Roman" w:cs="Times New Roman"/>
          <w:sz w:val="28"/>
          <w:szCs w:val="28"/>
        </w:rPr>
        <w:t xml:space="preserve"> - единый норматив отчислений от налога на доходы физических лиц в бюджеты поселений, установленный </w:t>
      </w:r>
      <w:hyperlink r:id="rId207" w:history="1">
        <w:r w:rsidRPr="00B3316C">
          <w:rPr>
            <w:rFonts w:ascii="Times New Roman" w:hAnsi="Times New Roman" w:cs="Times New Roman"/>
            <w:sz w:val="28"/>
            <w:szCs w:val="28"/>
          </w:rPr>
          <w:t>Законом</w:t>
        </w:r>
      </w:hyperlink>
      <w:r w:rsidRPr="00B3316C">
        <w:rPr>
          <w:rFonts w:ascii="Times New Roman" w:hAnsi="Times New Roman" w:cs="Times New Roman"/>
          <w:sz w:val="28"/>
          <w:szCs w:val="28"/>
        </w:rPr>
        <w:t xml:space="preserve"> Краснодарского края от 4 февраля 2002 года N 437-КЗ "О бюджетном процессе в Краснодарском крае".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outlineLvl w:val="1"/>
        <w:rPr>
          <w:rFonts w:ascii="Times New Roman" w:hAnsi="Times New Roman" w:cs="Times New Roman"/>
          <w:sz w:val="28"/>
          <w:szCs w:val="28"/>
        </w:rPr>
      </w:pPr>
      <w:r w:rsidRPr="00B3316C">
        <w:rPr>
          <w:rFonts w:ascii="Times New Roman" w:hAnsi="Times New Roman" w:cs="Times New Roman"/>
          <w:sz w:val="28"/>
          <w:szCs w:val="28"/>
        </w:rPr>
        <w:t>Определение объема дотации на выравнивание бюджетной</w:t>
      </w:r>
    </w:p>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обеспеченности муниципальных районов (городских округов),</w:t>
      </w:r>
    </w:p>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подлежащего перечислению в бюджет муниципального</w:t>
      </w:r>
    </w:p>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района (городского округа)</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Объем дотации, подлежащий перечислению в бюджет муниципального района (городского округа) на очередной финансовый год, первый и второй годы планового периода, рассчитывается по формулам:</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6"/>
          <w:sz w:val="28"/>
          <w:szCs w:val="28"/>
        </w:rPr>
        <w:pict>
          <v:shape id="_x0000_i1207" style="width:195.75pt;height:26.25pt" coordsize="" o:spt="100" adj="0,,0" path="" filled="f" stroked="f">
            <v:stroke joinstyle="miter"/>
            <v:imagedata r:id="rId208" o:title="base_23729_141735_385"/>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6"/>
          <w:sz w:val="28"/>
          <w:szCs w:val="28"/>
        </w:rPr>
        <w:pict>
          <v:shape id="_x0000_i1208" style="width:234pt;height:26.25pt" coordsize="" o:spt="100" adj="0,,0" path="" filled="f" stroked="f">
            <v:stroke joinstyle="miter"/>
            <v:imagedata r:id="rId209" o:title="base_23729_141735_386"/>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209" style="width:117.75pt;height:20.25pt" coordsize="" o:spt="100" adj="0,,0" path="" filled="f" stroked="f">
            <v:stroke joinstyle="miter"/>
            <v:imagedata r:id="rId210" o:title="base_23729_141735_387"/>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9"/>
          <w:sz w:val="28"/>
          <w:szCs w:val="28"/>
        </w:rPr>
        <w:pict>
          <v:shape id="_x0000_i1210" style="width:134.25pt;height:21pt" coordsize="" o:spt="100" adj="0,,0" path="" filled="f" stroked="f">
            <v:stroke joinstyle="miter"/>
            <v:imagedata r:id="rId211" o:title="base_23729_141735_388"/>
            <v:formulas/>
            <v:path o:connecttype="segments"/>
          </v:shape>
        </w:pict>
      </w:r>
      <w:r w:rsidR="0050607D" w:rsidRPr="00B3316C">
        <w:rPr>
          <w:rFonts w:ascii="Times New Roman" w:hAnsi="Times New Roman" w:cs="Times New Roman"/>
          <w:sz w:val="28"/>
          <w:szCs w:val="28"/>
        </w:rPr>
        <w:t xml:space="preserve"> - объем дотации, подлежащий перечислению в бюджет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(городского округа) на очередной финансовый год, первый и второй годы планового периода;</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211" style="width:1in;height:21pt" coordsize="" o:spt="100" adj="0,,0" path="" filled="f" stroked="f">
            <v:stroke joinstyle="miter"/>
            <v:imagedata r:id="rId212" o:title="base_23729_141735_389"/>
            <v:formulas/>
            <v:path o:connecttype="segments"/>
          </v:shape>
        </w:pict>
      </w:r>
      <w:r w:rsidR="0050607D" w:rsidRPr="00B3316C">
        <w:rPr>
          <w:rFonts w:ascii="Times New Roman" w:hAnsi="Times New Roman" w:cs="Times New Roman"/>
          <w:sz w:val="28"/>
          <w:szCs w:val="28"/>
        </w:rPr>
        <w:t xml:space="preserve"> - размер дотации на выравнивание бюджетной обеспеченности j-</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муниципальному району (городскому округу) на очередной финансовый год, первый и второй годы планового периода, рассчитанный в соответствии с </w:t>
      </w:r>
      <w:hyperlink w:anchor="P964" w:history="1">
        <w:r w:rsidR="0050607D" w:rsidRPr="00B3316C">
          <w:rPr>
            <w:rFonts w:ascii="Times New Roman" w:hAnsi="Times New Roman" w:cs="Times New Roman"/>
            <w:sz w:val="28"/>
            <w:szCs w:val="28"/>
          </w:rPr>
          <w:t>пунктом 2</w:t>
        </w:r>
      </w:hyperlink>
      <w:r w:rsidR="0050607D" w:rsidRPr="00B3316C">
        <w:rPr>
          <w:rFonts w:ascii="Times New Roman" w:hAnsi="Times New Roman" w:cs="Times New Roman"/>
          <w:sz w:val="28"/>
          <w:szCs w:val="28"/>
        </w:rPr>
        <w:t xml:space="preserve"> раздела "Методика распределения дотаций на выравнивание бюджетной обеспеченности муниципальных районов (городских округов)";</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212" style="width:73.5pt;height:20.25pt" coordsize="" o:spt="100" adj="0,,0" path="" filled="f" stroked="f">
            <v:stroke joinstyle="miter"/>
            <v:imagedata r:id="rId213" o:title="base_23729_141735_390"/>
            <v:formulas/>
            <v:path o:connecttype="segments"/>
          </v:shape>
        </w:pict>
      </w:r>
      <w:r w:rsidR="0050607D" w:rsidRPr="00B3316C">
        <w:rPr>
          <w:rFonts w:ascii="Times New Roman" w:hAnsi="Times New Roman" w:cs="Times New Roman"/>
          <w:sz w:val="28"/>
          <w:szCs w:val="28"/>
        </w:rPr>
        <w:t xml:space="preserve"> - согласованный с представительными органами муниципальных образований размер дотации на выравнивание бюджетной обеспеченности j-</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муниципальному району (городскому округу), заменяемый на дополнительные нормативы отчислений в бюджеты муниципальных районов (городских округов) от налога на доходы физических лиц;</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4"/>
          <w:sz w:val="28"/>
          <w:szCs w:val="28"/>
        </w:rPr>
        <w:pict>
          <v:shape id="_x0000_i1213" style="width:96.75pt;height:21.75pt" coordsize="" o:spt="100" adj="0,,0" path="" filled="f" stroked="f">
            <v:stroke joinstyle="miter"/>
            <v:imagedata r:id="rId214" o:title="base_23729_141735_391"/>
            <v:formulas/>
            <v:path o:connecttype="segments"/>
          </v:shape>
        </w:pict>
      </w:r>
      <w:r w:rsidR="0050607D" w:rsidRPr="00B3316C">
        <w:rPr>
          <w:rFonts w:ascii="Times New Roman" w:hAnsi="Times New Roman" w:cs="Times New Roman"/>
          <w:sz w:val="28"/>
          <w:szCs w:val="28"/>
        </w:rPr>
        <w:t xml:space="preserve"> </w:t>
      </w:r>
      <w:proofErr w:type="gramStart"/>
      <w:r w:rsidR="0050607D" w:rsidRPr="00B3316C">
        <w:rPr>
          <w:rFonts w:ascii="Times New Roman" w:hAnsi="Times New Roman" w:cs="Times New Roman"/>
          <w:sz w:val="28"/>
          <w:szCs w:val="28"/>
        </w:rPr>
        <w:t>- объем средств, необходимых для увеличения размера дотации на выравнивание бюджетной обеспеченности муниципальных районов (городских округов) j-</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муниципальному району (городскому округу) на очередной финансовый год и первый год планового периода до размера дотации, утвержденного законом о краевом бюджете на текущий финансовый год и на плановый период, рассчитанный в соответствии с </w:t>
      </w:r>
      <w:hyperlink w:anchor="P904" w:history="1">
        <w:r w:rsidR="0050607D" w:rsidRPr="00B3316C">
          <w:rPr>
            <w:rFonts w:ascii="Times New Roman" w:hAnsi="Times New Roman" w:cs="Times New Roman"/>
            <w:sz w:val="28"/>
            <w:szCs w:val="28"/>
          </w:rPr>
          <w:t>пунктом 1 раздела</w:t>
        </w:r>
      </w:hyperlink>
      <w:r w:rsidR="0050607D" w:rsidRPr="00B3316C">
        <w:rPr>
          <w:rFonts w:ascii="Times New Roman" w:hAnsi="Times New Roman" w:cs="Times New Roman"/>
          <w:sz w:val="28"/>
          <w:szCs w:val="28"/>
        </w:rPr>
        <w:t xml:space="preserve"> "Методика распределения дотаций на выравнивание бюджетной обеспеченности муниципальных</w:t>
      </w:r>
      <w:proofErr w:type="gramEnd"/>
      <w:r w:rsidR="0050607D" w:rsidRPr="00B3316C">
        <w:rPr>
          <w:rFonts w:ascii="Times New Roman" w:hAnsi="Times New Roman" w:cs="Times New Roman"/>
          <w:sz w:val="28"/>
          <w:szCs w:val="28"/>
        </w:rPr>
        <w:t xml:space="preserve"> районов (городских округов)".</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AA177C" w:rsidRDefault="00AA177C">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50607D" w:rsidRPr="00B3316C" w:rsidRDefault="0050607D">
      <w:pPr>
        <w:pStyle w:val="ConsPlusNormal"/>
        <w:jc w:val="right"/>
        <w:outlineLvl w:val="0"/>
        <w:rPr>
          <w:rFonts w:ascii="Times New Roman" w:hAnsi="Times New Roman" w:cs="Times New Roman"/>
          <w:sz w:val="28"/>
          <w:szCs w:val="28"/>
        </w:rPr>
      </w:pPr>
      <w:r w:rsidRPr="00B3316C">
        <w:rPr>
          <w:rFonts w:ascii="Times New Roman" w:hAnsi="Times New Roman" w:cs="Times New Roman"/>
          <w:sz w:val="28"/>
          <w:szCs w:val="28"/>
        </w:rPr>
        <w:lastRenderedPageBreak/>
        <w:t>Приложение 3</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к Закону</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Краснодарского края</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"О межбюджетных отношениях</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в Краснодарском крае"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Title"/>
        <w:jc w:val="center"/>
        <w:rPr>
          <w:rFonts w:ascii="Times New Roman" w:hAnsi="Times New Roman" w:cs="Times New Roman"/>
          <w:sz w:val="28"/>
          <w:szCs w:val="28"/>
        </w:rPr>
      </w:pPr>
      <w:bookmarkStart w:id="14" w:name="P1083"/>
      <w:bookmarkEnd w:id="14"/>
      <w:r w:rsidRPr="00B3316C">
        <w:rPr>
          <w:rFonts w:ascii="Times New Roman" w:hAnsi="Times New Roman" w:cs="Times New Roman"/>
          <w:sz w:val="28"/>
          <w:szCs w:val="28"/>
        </w:rPr>
        <w:t>ПОРЯДОК</w:t>
      </w:r>
    </w:p>
    <w:p w:rsidR="0050607D" w:rsidRPr="00B3316C" w:rsidRDefault="0050607D">
      <w:pPr>
        <w:pStyle w:val="ConsPlusTitle"/>
        <w:jc w:val="center"/>
        <w:rPr>
          <w:rFonts w:ascii="Times New Roman" w:hAnsi="Times New Roman" w:cs="Times New Roman"/>
          <w:sz w:val="28"/>
          <w:szCs w:val="28"/>
        </w:rPr>
      </w:pPr>
      <w:r w:rsidRPr="00B3316C">
        <w:rPr>
          <w:rFonts w:ascii="Times New Roman" w:hAnsi="Times New Roman" w:cs="Times New Roman"/>
          <w:sz w:val="28"/>
          <w:szCs w:val="28"/>
        </w:rPr>
        <w:t xml:space="preserve">РАСПРЕДЕЛЕНИЯ ДОТАЦИЙ НА ВЫРАВНИВАНИЕ </w:t>
      </w:r>
      <w:proofErr w:type="gramStart"/>
      <w:r w:rsidRPr="00B3316C">
        <w:rPr>
          <w:rFonts w:ascii="Times New Roman" w:hAnsi="Times New Roman" w:cs="Times New Roman"/>
          <w:sz w:val="28"/>
          <w:szCs w:val="28"/>
        </w:rPr>
        <w:t>БЮДЖЕТНОЙ</w:t>
      </w:r>
      <w:proofErr w:type="gramEnd"/>
    </w:p>
    <w:p w:rsidR="0050607D" w:rsidRPr="00B3316C" w:rsidRDefault="0050607D">
      <w:pPr>
        <w:pStyle w:val="ConsPlusTitle"/>
        <w:jc w:val="center"/>
        <w:rPr>
          <w:rFonts w:ascii="Times New Roman" w:hAnsi="Times New Roman" w:cs="Times New Roman"/>
          <w:sz w:val="28"/>
          <w:szCs w:val="28"/>
        </w:rPr>
      </w:pPr>
      <w:r w:rsidRPr="00B3316C">
        <w:rPr>
          <w:rFonts w:ascii="Times New Roman" w:hAnsi="Times New Roman" w:cs="Times New Roman"/>
          <w:sz w:val="28"/>
          <w:szCs w:val="28"/>
        </w:rPr>
        <w:t>ОБЕСПЕЧЕННОСТИ ПОСЕЛЕНИЙ ИЗ БЮДЖЕТА МУНИЦИПАЛЬНОГО РАЙОНА</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1. Дотации на выравнивание бюджетной обеспеченности поселений из бюджета муниципального района (далее - дотации) предоставляются поселениям, уровень расчетной бюджетной обеспеченности которых не превышает уровня, установленного в качестве </w:t>
      </w:r>
      <w:proofErr w:type="gramStart"/>
      <w:r w:rsidRPr="00B3316C">
        <w:rPr>
          <w:rFonts w:ascii="Times New Roman" w:hAnsi="Times New Roman" w:cs="Times New Roman"/>
          <w:sz w:val="28"/>
          <w:szCs w:val="28"/>
        </w:rPr>
        <w:t>критерия выравнивания расчетной бюджетной обеспеченности поселений данного муниципального района</w:t>
      </w:r>
      <w:proofErr w:type="gramEnd"/>
      <w:r w:rsidRPr="00B3316C">
        <w:rPr>
          <w:rFonts w:ascii="Times New Roman" w:hAnsi="Times New Roman" w:cs="Times New Roman"/>
          <w:sz w:val="28"/>
          <w:szCs w:val="28"/>
        </w:rPr>
        <w:t>.</w:t>
      </w:r>
    </w:p>
    <w:p w:rsidR="0050607D" w:rsidRPr="00B3316C" w:rsidRDefault="0050607D">
      <w:pPr>
        <w:pStyle w:val="ConsPlusNormal"/>
        <w:ind w:firstLine="540"/>
        <w:jc w:val="both"/>
        <w:rPr>
          <w:rFonts w:ascii="Times New Roman" w:hAnsi="Times New Roman" w:cs="Times New Roman"/>
          <w:sz w:val="28"/>
          <w:szCs w:val="28"/>
        </w:rPr>
      </w:pPr>
      <w:proofErr w:type="gramStart"/>
      <w:r w:rsidRPr="00B3316C">
        <w:rPr>
          <w:rFonts w:ascii="Times New Roman" w:hAnsi="Times New Roman" w:cs="Times New Roman"/>
          <w:sz w:val="28"/>
          <w:szCs w:val="28"/>
        </w:rPr>
        <w:t>Критерий выравнивания расчетной бюджетной обеспеченности поселений определяется исходя из рассчитанного для распределения объема дотаций до максимально возможного уровня расчетной бюджетной обеспеченности поселений, увеличенного на 10 процентов, и может устанавливаться отдельно для городских и сельских поселений.</w:t>
      </w:r>
      <w:proofErr w:type="gramEnd"/>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Уровень расчетной бюджетной обеспеченности до распределения дотаций определяется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БО</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ИНП</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ИБР</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где: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БО</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уровень бюджетной обеспеченности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поселения;</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ИНП</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индекс налогового потенциала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поселения;</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ИБР</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индекс бюджетных расходов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поселения.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 Индекс налогового потенциала поселения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ИНП</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НП</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С</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ДК</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 (НП + ДК / Н), где: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НП</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налоговый потенциал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поселения;</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pict>
          <v:shape id="_x0000_i1214" style="width:257.25pt;height:35.25pt" coordsize="" o:spt="100" adj="0,,0" path="" filled="f" stroked="f">
            <v:stroke joinstyle="miter"/>
            <v:imagedata r:id="rId215" o:title="base_23729_141735_392"/>
            <v:formulas/>
            <v:path o:connecttype="segments"/>
          </v:shape>
        </w:pict>
      </w:r>
      <w:r w:rsidR="0050607D" w:rsidRPr="00B3316C">
        <w:rPr>
          <w:rFonts w:ascii="Times New Roman" w:hAnsi="Times New Roman" w:cs="Times New Roman"/>
          <w:sz w:val="28"/>
          <w:szCs w:val="28"/>
        </w:rPr>
        <w:t xml:space="preserve"> - сумма субсидии из бюджета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поселения в краевой бюджет, рассчитанная в соответствии с </w:t>
      </w:r>
      <w:hyperlink w:anchor="P1161" w:history="1">
        <w:r w:rsidR="0050607D" w:rsidRPr="00B3316C">
          <w:rPr>
            <w:rFonts w:ascii="Times New Roman" w:hAnsi="Times New Roman" w:cs="Times New Roman"/>
            <w:sz w:val="28"/>
            <w:szCs w:val="28"/>
          </w:rPr>
          <w:t>Порядком</w:t>
        </w:r>
      </w:hyperlink>
      <w:r w:rsidR="0050607D" w:rsidRPr="00B3316C">
        <w:rPr>
          <w:rFonts w:ascii="Times New Roman" w:hAnsi="Times New Roman" w:cs="Times New Roman"/>
          <w:sz w:val="28"/>
          <w:szCs w:val="28"/>
        </w:rPr>
        <w:t>, утвержденным приложением 4 к настоящему Закону;</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ДК</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сумма дотации на выравнивание бюджетной обеспеченности поселений бюджету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поселения из краевого бюджета;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НП - суммарный налоговый потенциал всех поселений, входящих в состав данного муниципального района;</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численность постоянного населения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поселения;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lastRenderedPageBreak/>
        <w:t>ДК - сумма дотации на выравнивание бюджетной обеспеченности поселений бюджетам поселений данного муниципального района из краевого бюджета;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 - численность постоянного населения муниципального района.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3. Расчет налогового потенциала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поселения, нормативов отчислений от налогов в бюджеты поселений.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Репрезентативный перечень налогов включает основные налоги, зачисляемые в бюджеты поселений: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 на доходы физических лиц;</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единый сельскохозяйственный налог;</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 на имущество физических лиц;</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земельный налог.</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Налоговый потенциал поселения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24"/>
          <w:sz w:val="28"/>
          <w:szCs w:val="28"/>
        </w:rPr>
        <w:pict>
          <v:shape id="_x0000_i1215" style="width:129pt;height:33.75pt" coordsize="" o:spt="100" adj="0,,0" path="" filled="f" stroked="f">
            <v:stroke joinstyle="miter"/>
            <v:imagedata r:id="rId216" o:title="base_23729_141735_393"/>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216" style="width:24pt;height:21pt" coordsize="" o:spt="100" adj="0,,0" path="" filled="f" stroked="f">
            <v:stroke joinstyle="miter"/>
            <v:imagedata r:id="rId95" o:title="base_23729_141735_394"/>
            <v:formulas/>
            <v:path o:connecttype="segments"/>
          </v:shape>
        </w:pict>
      </w:r>
      <w:r w:rsidR="0050607D" w:rsidRPr="00B3316C">
        <w:rPr>
          <w:rFonts w:ascii="Times New Roman" w:hAnsi="Times New Roman" w:cs="Times New Roman"/>
          <w:sz w:val="28"/>
          <w:szCs w:val="28"/>
        </w:rPr>
        <w:t xml:space="preserve"> - налоговый потенциал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поселения по i-</w:t>
      </w:r>
      <w:proofErr w:type="spellStart"/>
      <w:r w:rsidR="0050607D" w:rsidRPr="00B3316C">
        <w:rPr>
          <w:rFonts w:ascii="Times New Roman" w:hAnsi="Times New Roman" w:cs="Times New Roman"/>
          <w:sz w:val="28"/>
          <w:szCs w:val="28"/>
        </w:rPr>
        <w:t>му</w:t>
      </w:r>
      <w:proofErr w:type="spellEnd"/>
      <w:r w:rsidR="0050607D" w:rsidRPr="00B3316C">
        <w:rPr>
          <w:rFonts w:ascii="Times New Roman" w:hAnsi="Times New Roman" w:cs="Times New Roman"/>
          <w:sz w:val="28"/>
          <w:szCs w:val="28"/>
        </w:rPr>
        <w:t xml:space="preserve"> налогу;</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n - количество налогов, входящих в репрезентативный перечень налогов.</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4. Методика расчета налогового потенциала по видам налогов, входящих в репрезентативный перечень налогов для расчета налогового потенциала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поселения, устанавливается представительным органом муниципального района.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5. Перечень факторов и условий, влияющих на стоимость предоставления муниципальных услуг в расчете на одного жителя, коэффициенты влияния факторов на стоимость муниципальных услуг поселения в расчете на одного жителя и методика расчета индекса бюджетных расходов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поселения устанавливаются представительным органом муниципального района.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6. Дотации на выравнивание бюджетной обеспеченности поселений распределяются между поселениями, уровень расчетной бюджетной обеспеченности которых до распределения дотаций не превышает уровня, установленного в качестве критерия выравнивания расчетной бюджетной обеспеченности поселений.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Объем дотаций и их распределение между поселениями (ОД) утверждаются решением представительного органа муниципального района о бюджете.</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7. Объем дотации, распределяемый между поселениями (Д),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 xml:space="preserve">Д = ОД - </w:t>
      </w:r>
      <w:proofErr w:type="spellStart"/>
      <w:r w:rsidRPr="00B3316C">
        <w:rPr>
          <w:rFonts w:ascii="Times New Roman" w:hAnsi="Times New Roman" w:cs="Times New Roman"/>
          <w:sz w:val="28"/>
          <w:szCs w:val="28"/>
        </w:rPr>
        <w:t>Д</w:t>
      </w:r>
      <w:r w:rsidRPr="00B3316C">
        <w:rPr>
          <w:rFonts w:ascii="Times New Roman" w:hAnsi="Times New Roman" w:cs="Times New Roman"/>
          <w:sz w:val="28"/>
          <w:szCs w:val="28"/>
          <w:vertAlign w:val="superscript"/>
        </w:rPr>
        <w:t>нр</w:t>
      </w:r>
      <w:proofErr w:type="spellEnd"/>
      <w:r w:rsidRPr="00B3316C">
        <w:rPr>
          <w:rFonts w:ascii="Times New Roman" w:hAnsi="Times New Roman" w:cs="Times New Roman"/>
          <w:sz w:val="28"/>
          <w:szCs w:val="28"/>
        </w:rPr>
        <w:t>, где: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Д</w:t>
      </w:r>
      <w:r w:rsidRPr="00B3316C">
        <w:rPr>
          <w:rFonts w:ascii="Times New Roman" w:hAnsi="Times New Roman" w:cs="Times New Roman"/>
          <w:sz w:val="28"/>
          <w:szCs w:val="28"/>
          <w:vertAlign w:val="superscript"/>
        </w:rPr>
        <w:t>нр</w:t>
      </w:r>
      <w:proofErr w:type="spellEnd"/>
      <w:r w:rsidRPr="00B3316C">
        <w:rPr>
          <w:rFonts w:ascii="Times New Roman" w:hAnsi="Times New Roman" w:cs="Times New Roman"/>
          <w:sz w:val="28"/>
          <w:szCs w:val="28"/>
        </w:rPr>
        <w:t xml:space="preserve"> - объем дотации, не распределяемый в плановом периоде решением представительного органа муниципального района о бюджете на каждый год планового периода;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ОД - объем дотаций на выравнивание бюджетной обеспеченности поселений, подлежащий распределению.</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8. Размер дотации j-</w:t>
      </w:r>
      <w:proofErr w:type="spellStart"/>
      <w:r w:rsidRPr="00B3316C">
        <w:rPr>
          <w:rFonts w:ascii="Times New Roman" w:hAnsi="Times New Roman" w:cs="Times New Roman"/>
          <w:sz w:val="28"/>
          <w:szCs w:val="28"/>
        </w:rPr>
        <w:t>му</w:t>
      </w:r>
      <w:proofErr w:type="spellEnd"/>
      <w:r w:rsidRPr="00B3316C">
        <w:rPr>
          <w:rFonts w:ascii="Times New Roman" w:hAnsi="Times New Roman" w:cs="Times New Roman"/>
          <w:sz w:val="28"/>
          <w:szCs w:val="28"/>
        </w:rPr>
        <w:t xml:space="preserve"> поселению определяется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Д</w:t>
      </w:r>
      <w:r w:rsidRPr="00B3316C">
        <w:rPr>
          <w:rFonts w:ascii="Times New Roman" w:hAnsi="Times New Roman" w:cs="Times New Roman"/>
          <w:sz w:val="28"/>
          <w:szCs w:val="28"/>
          <w:vertAlign w:val="subscript"/>
        </w:rPr>
        <w:t>j</w:t>
      </w:r>
      <w:proofErr w:type="spellEnd"/>
      <w:proofErr w:type="gramStart"/>
      <w:r w:rsidRPr="00B3316C">
        <w:rPr>
          <w:rFonts w:ascii="Times New Roman" w:hAnsi="Times New Roman" w:cs="Times New Roman"/>
          <w:sz w:val="28"/>
          <w:szCs w:val="28"/>
        </w:rPr>
        <w:t xml:space="preserve"> = Д</w:t>
      </w:r>
      <w:proofErr w:type="gramEnd"/>
      <w:r w:rsidRPr="00B3316C">
        <w:rPr>
          <w:rFonts w:ascii="Times New Roman" w:hAnsi="Times New Roman" w:cs="Times New Roman"/>
          <w:sz w:val="28"/>
          <w:szCs w:val="28"/>
        </w:rPr>
        <w:t xml:space="preserve"> x (</w:t>
      </w:r>
      <w:proofErr w:type="spellStart"/>
      <w:r w:rsidRPr="00B3316C">
        <w:rPr>
          <w:rFonts w:ascii="Times New Roman" w:hAnsi="Times New Roman" w:cs="Times New Roman"/>
          <w:sz w:val="28"/>
          <w:szCs w:val="28"/>
        </w:rPr>
        <w:t>О</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 О), где: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Д</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размер дотации j-</w:t>
      </w:r>
      <w:proofErr w:type="spellStart"/>
      <w:r w:rsidRPr="00B3316C">
        <w:rPr>
          <w:rFonts w:ascii="Times New Roman" w:hAnsi="Times New Roman" w:cs="Times New Roman"/>
          <w:sz w:val="28"/>
          <w:szCs w:val="28"/>
        </w:rPr>
        <w:t>му</w:t>
      </w:r>
      <w:proofErr w:type="spellEnd"/>
      <w:r w:rsidRPr="00B3316C">
        <w:rPr>
          <w:rFonts w:ascii="Times New Roman" w:hAnsi="Times New Roman" w:cs="Times New Roman"/>
          <w:sz w:val="28"/>
          <w:szCs w:val="28"/>
        </w:rPr>
        <w:t xml:space="preserve"> поселению;</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О</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объем средств, необходимый для доведения уровня бюджетной обеспеченности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поселения до заданного критерия выравнивания расчетной бюджетной обеспеченности;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 - объем средств, необходимый для доведения уровня бюджетной обеспеченности всех поселений муниципального района до заданного критерия выравнивания расчетной бюджетной обеспеченности.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Объем средств, необходимый для доведения уровня бюджетной обеспеченности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поселения до заданного критерия выравнивания расчетной бюджетной обеспеченности (О),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О</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rPr>
        <w:t xml:space="preserve"> = (НП / Н) x (БО - </w:t>
      </w:r>
      <w:proofErr w:type="spellStart"/>
      <w:r w:rsidRPr="00B3316C">
        <w:rPr>
          <w:rFonts w:ascii="Times New Roman" w:hAnsi="Times New Roman" w:cs="Times New Roman"/>
          <w:sz w:val="28"/>
          <w:szCs w:val="28"/>
        </w:rPr>
        <w:t>БО</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x </w:t>
      </w:r>
      <w:proofErr w:type="spellStart"/>
      <w:r w:rsidRPr="00B3316C">
        <w:rPr>
          <w:rFonts w:ascii="Times New Roman" w:hAnsi="Times New Roman" w:cs="Times New Roman"/>
          <w:sz w:val="28"/>
          <w:szCs w:val="28"/>
        </w:rPr>
        <w:t>ИБР</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xml:space="preserve"> x </w:t>
      </w: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rPr>
        <w:t>, где: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БО - уровень бюджетной обеспеченности, который принимается в качестве критерия выравнивания расчетной бюджетной обеспеченности.</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9. Уровень расчетной бюджетной обеспеченности поселений после распределения дотаций определяется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217" style="width:191.25pt;height:21pt" coordsize="" o:spt="100" adj="0,,0" path="" filled="f" stroked="f">
            <v:stroke joinstyle="miter"/>
            <v:imagedata r:id="rId217" o:title="base_23729_141735_395"/>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218" style="width:24pt;height:21pt" coordsize="" o:spt="100" adj="0,,0" path="" filled="f" stroked="f">
            <v:stroke joinstyle="miter"/>
            <v:imagedata r:id="rId218" o:title="base_23729_141735_396"/>
            <v:formulas/>
            <v:path o:connecttype="segments"/>
          </v:shape>
        </w:pict>
      </w:r>
      <w:r w:rsidR="0050607D" w:rsidRPr="00B3316C">
        <w:rPr>
          <w:rFonts w:ascii="Times New Roman" w:hAnsi="Times New Roman" w:cs="Times New Roman"/>
          <w:sz w:val="28"/>
          <w:szCs w:val="28"/>
        </w:rPr>
        <w:t xml:space="preserve"> - уровень расчетной бюджетной обеспеченности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поселения после распределения дотаций.</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right"/>
        <w:outlineLvl w:val="0"/>
        <w:rPr>
          <w:rFonts w:ascii="Times New Roman" w:hAnsi="Times New Roman" w:cs="Times New Roman"/>
          <w:sz w:val="28"/>
          <w:szCs w:val="28"/>
        </w:rPr>
      </w:pPr>
      <w:r w:rsidRPr="00B3316C">
        <w:rPr>
          <w:rFonts w:ascii="Times New Roman" w:hAnsi="Times New Roman" w:cs="Times New Roman"/>
          <w:sz w:val="28"/>
          <w:szCs w:val="28"/>
        </w:rPr>
        <w:t>Приложение 4</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к Закону</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Краснодарского края</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"О межбюджетных отношениях</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в Краснодарском крае"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Title"/>
        <w:jc w:val="center"/>
        <w:rPr>
          <w:rFonts w:ascii="Times New Roman" w:hAnsi="Times New Roman" w:cs="Times New Roman"/>
          <w:sz w:val="28"/>
          <w:szCs w:val="28"/>
        </w:rPr>
      </w:pPr>
      <w:bookmarkStart w:id="15" w:name="P1161"/>
      <w:bookmarkEnd w:id="15"/>
      <w:r w:rsidRPr="00B3316C">
        <w:rPr>
          <w:rFonts w:ascii="Times New Roman" w:hAnsi="Times New Roman" w:cs="Times New Roman"/>
          <w:sz w:val="28"/>
          <w:szCs w:val="28"/>
        </w:rPr>
        <w:t>ПОРЯДОК</w:t>
      </w:r>
    </w:p>
    <w:p w:rsidR="0050607D" w:rsidRPr="00B3316C" w:rsidRDefault="0050607D">
      <w:pPr>
        <w:pStyle w:val="ConsPlusTitle"/>
        <w:jc w:val="center"/>
        <w:rPr>
          <w:rFonts w:ascii="Times New Roman" w:hAnsi="Times New Roman" w:cs="Times New Roman"/>
          <w:sz w:val="28"/>
          <w:szCs w:val="28"/>
        </w:rPr>
      </w:pPr>
      <w:r w:rsidRPr="00B3316C">
        <w:rPr>
          <w:rFonts w:ascii="Times New Roman" w:hAnsi="Times New Roman" w:cs="Times New Roman"/>
          <w:sz w:val="28"/>
          <w:szCs w:val="28"/>
        </w:rPr>
        <w:lastRenderedPageBreak/>
        <w:t>РАСЧЕТА СУБСИДИЙ КРАЕВОМУ БЮДЖЕТУ ИЗ БЮДЖЕТОВ ПОСЕЛЕНИЙ</w:t>
      </w:r>
    </w:p>
    <w:p w:rsidR="0050607D" w:rsidRPr="00B3316C" w:rsidRDefault="0050607D">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t>Список изменяющих документов</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1. Объем субсидий краевому бюджету из бюджетов городских или сельских поселений рассчитывается отдельно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219" style="width:96.75pt;height:39pt" coordsize="" o:spt="100" adj="0,,0" path="" filled="f" stroked="f">
            <v:stroke joinstyle="miter"/>
            <v:imagedata r:id="rId219" o:title="base_23729_141735_397"/>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С</w:t>
      </w:r>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сумма субсидии краевому бюджету из бюджетов городских или сельских поселений;</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С</w:t>
      </w:r>
      <w:proofErr w:type="gramStart"/>
      <w:r w:rsidRPr="00B3316C">
        <w:rPr>
          <w:rFonts w:ascii="Times New Roman" w:hAnsi="Times New Roman" w:cs="Times New Roman"/>
          <w:sz w:val="28"/>
          <w:szCs w:val="28"/>
          <w:vertAlign w:val="subscript"/>
        </w:rPr>
        <w:t>j</w:t>
      </w:r>
      <w:proofErr w:type="gramEnd"/>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сумма субсидии краевому бюджету из бюджета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или сельского поселения;</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n/m - количество городских или сельских поселений.</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 Размер субсидии краевому бюджету из бюджета городского или сельского поселения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С</w:t>
      </w:r>
      <w:proofErr w:type="gramStart"/>
      <w:r w:rsidRPr="00B3316C">
        <w:rPr>
          <w:rFonts w:ascii="Times New Roman" w:hAnsi="Times New Roman" w:cs="Times New Roman"/>
          <w:sz w:val="28"/>
          <w:szCs w:val="28"/>
          <w:vertAlign w:val="subscript"/>
        </w:rPr>
        <w:t>j</w:t>
      </w:r>
      <w:proofErr w:type="gramEnd"/>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0,5 x (</w:t>
      </w:r>
      <w:proofErr w:type="spellStart"/>
      <w:r w:rsidRPr="00B3316C">
        <w:rPr>
          <w:rFonts w:ascii="Times New Roman" w:hAnsi="Times New Roman" w:cs="Times New Roman"/>
          <w:sz w:val="28"/>
          <w:szCs w:val="28"/>
        </w:rPr>
        <w:t>РПД</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ПУРПД</w:t>
      </w:r>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x </w:t>
      </w: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РПД</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расчетные </w:t>
      </w:r>
      <w:proofErr w:type="spellStart"/>
      <w:r w:rsidRPr="00B3316C">
        <w:rPr>
          <w:rFonts w:ascii="Times New Roman" w:hAnsi="Times New Roman" w:cs="Times New Roman"/>
          <w:sz w:val="28"/>
          <w:szCs w:val="28"/>
        </w:rPr>
        <w:t>подушевые</w:t>
      </w:r>
      <w:proofErr w:type="spellEnd"/>
      <w:r w:rsidRPr="00B3316C">
        <w:rPr>
          <w:rFonts w:ascii="Times New Roman" w:hAnsi="Times New Roman" w:cs="Times New Roman"/>
          <w:sz w:val="28"/>
          <w:szCs w:val="28"/>
        </w:rPr>
        <w:t xml:space="preserve"> налоговые доходы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или сельского поселения в последнем отчетном году;</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ПУРПД</w:t>
      </w:r>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предельный уровень расчетных </w:t>
      </w:r>
      <w:proofErr w:type="spellStart"/>
      <w:r w:rsidRPr="00B3316C">
        <w:rPr>
          <w:rFonts w:ascii="Times New Roman" w:hAnsi="Times New Roman" w:cs="Times New Roman"/>
          <w:sz w:val="28"/>
          <w:szCs w:val="28"/>
        </w:rPr>
        <w:t>подушевых</w:t>
      </w:r>
      <w:proofErr w:type="spellEnd"/>
      <w:r w:rsidRPr="00B3316C">
        <w:rPr>
          <w:rFonts w:ascii="Times New Roman" w:hAnsi="Times New Roman" w:cs="Times New Roman"/>
          <w:sz w:val="28"/>
          <w:szCs w:val="28"/>
        </w:rPr>
        <w:t xml:space="preserve"> налоговых доходов городских или сельских поселений;</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численность постоянного населения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или сельского поселения.</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3. Величины расчетных </w:t>
      </w:r>
      <w:proofErr w:type="spellStart"/>
      <w:r w:rsidRPr="00B3316C">
        <w:rPr>
          <w:rFonts w:ascii="Times New Roman" w:hAnsi="Times New Roman" w:cs="Times New Roman"/>
          <w:sz w:val="28"/>
          <w:szCs w:val="28"/>
        </w:rPr>
        <w:t>подушевых</w:t>
      </w:r>
      <w:proofErr w:type="spellEnd"/>
      <w:r w:rsidRPr="00B3316C">
        <w:rPr>
          <w:rFonts w:ascii="Times New Roman" w:hAnsi="Times New Roman" w:cs="Times New Roman"/>
          <w:sz w:val="28"/>
          <w:szCs w:val="28"/>
        </w:rPr>
        <w:t xml:space="preserve"> налоговых доходов и предельного уровня расчетных </w:t>
      </w:r>
      <w:proofErr w:type="spellStart"/>
      <w:r w:rsidRPr="00B3316C">
        <w:rPr>
          <w:rFonts w:ascii="Times New Roman" w:hAnsi="Times New Roman" w:cs="Times New Roman"/>
          <w:sz w:val="28"/>
          <w:szCs w:val="28"/>
        </w:rPr>
        <w:t>подушевых</w:t>
      </w:r>
      <w:proofErr w:type="spellEnd"/>
      <w:r w:rsidRPr="00B3316C">
        <w:rPr>
          <w:rFonts w:ascii="Times New Roman" w:hAnsi="Times New Roman" w:cs="Times New Roman"/>
          <w:sz w:val="28"/>
          <w:szCs w:val="28"/>
        </w:rPr>
        <w:t xml:space="preserve"> налоговых доходов определяются по следующим формулам:</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РПД</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РД</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j</w:t>
      </w:r>
      <w:proofErr w:type="spell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ПУРПД</w:t>
      </w:r>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2 x </w:t>
      </w:r>
      <w:proofErr w:type="spellStart"/>
      <w:r w:rsidRPr="00B3316C">
        <w:rPr>
          <w:rFonts w:ascii="Times New Roman" w:hAnsi="Times New Roman" w:cs="Times New Roman"/>
          <w:sz w:val="28"/>
          <w:szCs w:val="28"/>
        </w:rPr>
        <w:t>РД</w:t>
      </w:r>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РД</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расчетные налоговые доходы j-</w:t>
      </w:r>
      <w:proofErr w:type="spellStart"/>
      <w:r w:rsidRPr="00B3316C">
        <w:rPr>
          <w:rFonts w:ascii="Times New Roman" w:hAnsi="Times New Roman" w:cs="Times New Roman"/>
          <w:sz w:val="28"/>
          <w:szCs w:val="28"/>
        </w:rPr>
        <w:t>го</w:t>
      </w:r>
      <w:proofErr w:type="spellEnd"/>
      <w:r w:rsidRPr="00B3316C">
        <w:rPr>
          <w:rFonts w:ascii="Times New Roman" w:hAnsi="Times New Roman" w:cs="Times New Roman"/>
          <w:sz w:val="28"/>
          <w:szCs w:val="28"/>
        </w:rPr>
        <w:t xml:space="preserve"> городского или сельского поселения (без учета доходов, полученных по дополнительным нормативам отчислений от налога на доходы физических лиц и единовременного погашения задолженности прошлых лет, которое превышает половину расчетных налоговых доходов);</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РД</w:t>
      </w:r>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расчетные налоговые доходы всех городских или сельских </w:t>
      </w:r>
      <w:r w:rsidRPr="00B3316C">
        <w:rPr>
          <w:rFonts w:ascii="Times New Roman" w:hAnsi="Times New Roman" w:cs="Times New Roman"/>
          <w:sz w:val="28"/>
          <w:szCs w:val="28"/>
        </w:rPr>
        <w:lastRenderedPageBreak/>
        <w:t xml:space="preserve">поселений Краснодарского края (без учета </w:t>
      </w:r>
      <w:proofErr w:type="spellStart"/>
      <w:r w:rsidRPr="00B3316C">
        <w:rPr>
          <w:rFonts w:ascii="Times New Roman" w:hAnsi="Times New Roman" w:cs="Times New Roman"/>
          <w:sz w:val="28"/>
          <w:szCs w:val="28"/>
        </w:rPr>
        <w:t>доРД</w:t>
      </w:r>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r w:rsidRPr="00B3316C">
        <w:rPr>
          <w:rFonts w:ascii="Times New Roman" w:hAnsi="Times New Roman" w:cs="Times New Roman"/>
          <w:sz w:val="28"/>
          <w:szCs w:val="28"/>
        </w:rPr>
        <w:t>ходов</w:t>
      </w:r>
      <w:proofErr w:type="spellEnd"/>
      <w:r w:rsidRPr="00B3316C">
        <w:rPr>
          <w:rFonts w:ascii="Times New Roman" w:hAnsi="Times New Roman" w:cs="Times New Roman"/>
          <w:sz w:val="28"/>
          <w:szCs w:val="28"/>
        </w:rPr>
        <w:t>, полученных по дополнительным нормативам отчислений от налога на доходы физических лиц);</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 численность постоянного населения всех городских или сельских поселений Краснодарского края;</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РД</w:t>
      </w:r>
      <w:proofErr w:type="gramStart"/>
      <w:r w:rsidRPr="00B3316C">
        <w:rPr>
          <w:rFonts w:ascii="Times New Roman" w:hAnsi="Times New Roman" w:cs="Times New Roman"/>
          <w:sz w:val="28"/>
          <w:szCs w:val="28"/>
          <w:vertAlign w:val="subscript"/>
        </w:rPr>
        <w:t>j</w:t>
      </w:r>
      <w:proofErr w:type="spellEnd"/>
      <w:proofErr w:type="gramEnd"/>
      <w:r w:rsidRPr="00B3316C">
        <w:rPr>
          <w:rFonts w:ascii="Times New Roman" w:hAnsi="Times New Roman" w:cs="Times New Roman"/>
          <w:sz w:val="28"/>
          <w:szCs w:val="28"/>
          <w:vertAlign w:val="subscript"/>
        </w:rPr>
        <w:t xml:space="preserve"> </w:t>
      </w:r>
      <w:proofErr w:type="spellStart"/>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w:t>
      </w:r>
      <w:proofErr w:type="spellStart"/>
      <w:r w:rsidRPr="00B3316C">
        <w:rPr>
          <w:rFonts w:ascii="Times New Roman" w:hAnsi="Times New Roman" w:cs="Times New Roman"/>
          <w:sz w:val="28"/>
          <w:szCs w:val="28"/>
        </w:rPr>
        <w:t>РД</w:t>
      </w:r>
      <w:r w:rsidRPr="00B3316C">
        <w:rPr>
          <w:rFonts w:ascii="Times New Roman" w:hAnsi="Times New Roman" w:cs="Times New Roman"/>
          <w:sz w:val="28"/>
          <w:szCs w:val="28"/>
          <w:vertAlign w:val="subscript"/>
        </w:rPr>
        <w:t>гп</w:t>
      </w:r>
      <w:proofErr w:type="spellEnd"/>
      <w:r w:rsidRPr="00B3316C">
        <w:rPr>
          <w:rFonts w:ascii="Times New Roman" w:hAnsi="Times New Roman" w:cs="Times New Roman"/>
          <w:sz w:val="28"/>
          <w:szCs w:val="28"/>
          <w:vertAlign w:val="subscript"/>
        </w:rPr>
        <w:t>/</w:t>
      </w:r>
      <w:proofErr w:type="spellStart"/>
      <w:r w:rsidRPr="00B3316C">
        <w:rPr>
          <w:rFonts w:ascii="Times New Roman" w:hAnsi="Times New Roman" w:cs="Times New Roman"/>
          <w:sz w:val="28"/>
          <w:szCs w:val="28"/>
          <w:vertAlign w:val="subscript"/>
        </w:rPr>
        <w:t>сп</w:t>
      </w:r>
      <w:proofErr w:type="spellEnd"/>
      <w:r w:rsidRPr="00B3316C">
        <w:rPr>
          <w:rFonts w:ascii="Times New Roman" w:hAnsi="Times New Roman" w:cs="Times New Roman"/>
          <w:sz w:val="28"/>
          <w:szCs w:val="28"/>
        </w:rPr>
        <w:t xml:space="preserve"> определяются исходя из фактических поступлений налоговых доходов в бюджет муниципального образования в отчетном финансовом году с применением нормативов отчислений, действующих с начала очередного финансового года.</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right"/>
        <w:outlineLvl w:val="0"/>
        <w:rPr>
          <w:rFonts w:ascii="Times New Roman" w:hAnsi="Times New Roman" w:cs="Times New Roman"/>
          <w:sz w:val="28"/>
          <w:szCs w:val="28"/>
        </w:rPr>
      </w:pPr>
      <w:r w:rsidRPr="00B3316C">
        <w:rPr>
          <w:rFonts w:ascii="Times New Roman" w:hAnsi="Times New Roman" w:cs="Times New Roman"/>
          <w:sz w:val="28"/>
          <w:szCs w:val="28"/>
        </w:rPr>
        <w:t>Приложение 5</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к Закону</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Краснодарского края</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"О межбюджетных отношениях</w:t>
      </w:r>
    </w:p>
    <w:p w:rsidR="0050607D" w:rsidRPr="00B3316C" w:rsidRDefault="0050607D">
      <w:pPr>
        <w:pStyle w:val="ConsPlusNormal"/>
        <w:jc w:val="right"/>
        <w:rPr>
          <w:rFonts w:ascii="Times New Roman" w:hAnsi="Times New Roman" w:cs="Times New Roman"/>
          <w:sz w:val="28"/>
          <w:szCs w:val="28"/>
        </w:rPr>
      </w:pPr>
      <w:r w:rsidRPr="00B3316C">
        <w:rPr>
          <w:rFonts w:ascii="Times New Roman" w:hAnsi="Times New Roman" w:cs="Times New Roman"/>
          <w:sz w:val="28"/>
          <w:szCs w:val="28"/>
        </w:rPr>
        <w:t>в Краснодарском крае"</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Title"/>
        <w:jc w:val="center"/>
        <w:rPr>
          <w:rFonts w:ascii="Times New Roman" w:hAnsi="Times New Roman" w:cs="Times New Roman"/>
          <w:sz w:val="28"/>
          <w:szCs w:val="28"/>
        </w:rPr>
      </w:pPr>
      <w:bookmarkStart w:id="16" w:name="P1205"/>
      <w:bookmarkEnd w:id="16"/>
      <w:r w:rsidRPr="00B3316C">
        <w:rPr>
          <w:rFonts w:ascii="Times New Roman" w:hAnsi="Times New Roman" w:cs="Times New Roman"/>
          <w:sz w:val="28"/>
          <w:szCs w:val="28"/>
        </w:rPr>
        <w:t>ПОРЯДОК</w:t>
      </w:r>
    </w:p>
    <w:p w:rsidR="0050607D" w:rsidRPr="00B3316C" w:rsidRDefault="0050607D">
      <w:pPr>
        <w:pStyle w:val="ConsPlusTitle"/>
        <w:jc w:val="center"/>
        <w:rPr>
          <w:rFonts w:ascii="Times New Roman" w:hAnsi="Times New Roman" w:cs="Times New Roman"/>
          <w:sz w:val="28"/>
          <w:szCs w:val="28"/>
        </w:rPr>
      </w:pPr>
      <w:r w:rsidRPr="00B3316C">
        <w:rPr>
          <w:rFonts w:ascii="Times New Roman" w:hAnsi="Times New Roman" w:cs="Times New Roman"/>
          <w:sz w:val="28"/>
          <w:szCs w:val="28"/>
        </w:rPr>
        <w:t>РАСЧЕТА СУБСИДИЙ КРАЕВОМУ БЮДЖЕТУ ИЗ БЮДЖЕТОВ МУНИЦИПАЛЬНЫХ</w:t>
      </w:r>
    </w:p>
    <w:p w:rsidR="0050607D" w:rsidRPr="00B3316C" w:rsidRDefault="0050607D">
      <w:pPr>
        <w:pStyle w:val="ConsPlusTitle"/>
        <w:jc w:val="center"/>
        <w:rPr>
          <w:rFonts w:ascii="Times New Roman" w:hAnsi="Times New Roman" w:cs="Times New Roman"/>
          <w:sz w:val="28"/>
          <w:szCs w:val="28"/>
        </w:rPr>
      </w:pPr>
      <w:r w:rsidRPr="00B3316C">
        <w:rPr>
          <w:rFonts w:ascii="Times New Roman" w:hAnsi="Times New Roman" w:cs="Times New Roman"/>
          <w:sz w:val="28"/>
          <w:szCs w:val="28"/>
        </w:rPr>
        <w:t>РАЙОНОВ И ГОРОДСКИХ ОКРУГОВ</w:t>
      </w:r>
    </w:p>
    <w:p w:rsidR="00B3316C" w:rsidRPr="00B3316C" w:rsidRDefault="00B3316C">
      <w:pPr>
        <w:pStyle w:val="ConsPlusNormal"/>
        <w:ind w:firstLine="540"/>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1. Объем субсидий краевому бюджету из бюджетов муниципальных районов и городских округов рассчитывается отдельно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220" style="width:96.75pt;height:39pt" coordsize="" o:spt="100" adj="0,,0" path="" filled="f" stroked="f">
            <v:stroke joinstyle="miter"/>
            <v:imagedata r:id="rId220" o:title="base_23729_141735_398"/>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С</w:t>
      </w:r>
      <w:r w:rsidRPr="00B3316C">
        <w:rPr>
          <w:rFonts w:ascii="Times New Roman" w:hAnsi="Times New Roman" w:cs="Times New Roman"/>
          <w:sz w:val="28"/>
          <w:szCs w:val="28"/>
          <w:vertAlign w:val="superscript"/>
        </w:rPr>
        <w:t>мр</w:t>
      </w:r>
      <w:proofErr w:type="spellEnd"/>
      <w:r w:rsidRPr="00B3316C">
        <w:rPr>
          <w:rFonts w:ascii="Times New Roman" w:hAnsi="Times New Roman" w:cs="Times New Roman"/>
          <w:sz w:val="28"/>
          <w:szCs w:val="28"/>
          <w:vertAlign w:val="superscript"/>
        </w:rPr>
        <w:t>/</w:t>
      </w:r>
      <w:proofErr w:type="spellStart"/>
      <w:r w:rsidRPr="00B3316C">
        <w:rPr>
          <w:rFonts w:ascii="Times New Roman" w:hAnsi="Times New Roman" w:cs="Times New Roman"/>
          <w:sz w:val="28"/>
          <w:szCs w:val="28"/>
          <w:vertAlign w:val="superscript"/>
        </w:rPr>
        <w:t>го</w:t>
      </w:r>
      <w:proofErr w:type="spellEnd"/>
      <w:r w:rsidRPr="00B3316C">
        <w:rPr>
          <w:rFonts w:ascii="Times New Roman" w:hAnsi="Times New Roman" w:cs="Times New Roman"/>
          <w:sz w:val="28"/>
          <w:szCs w:val="28"/>
        </w:rPr>
        <w:t xml:space="preserve"> - сумма субсидии краевому бюджету из бюджетов муниципальных районов или городских округов;</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221" style="width:33.75pt;height:22.5pt" coordsize="" o:spt="100" adj="0,,0" path="" filled="f" stroked="f">
            <v:stroke joinstyle="miter"/>
            <v:imagedata r:id="rId221" o:title="base_23729_141735_399"/>
            <v:formulas/>
            <v:path o:connecttype="segments"/>
          </v:shape>
        </w:pict>
      </w:r>
      <w:r w:rsidR="0050607D" w:rsidRPr="00B3316C">
        <w:rPr>
          <w:rFonts w:ascii="Times New Roman" w:hAnsi="Times New Roman" w:cs="Times New Roman"/>
          <w:sz w:val="28"/>
          <w:szCs w:val="28"/>
        </w:rPr>
        <w:t xml:space="preserve"> - сумма субсидии краевому бюджету из бюджета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или городского округа;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n/m - количество муниципальных районов или городских округов.</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2. Размер субсидии краевому бюджету из бюджета муниципального района или городского округа рассчитывается по формуле:</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sz w:val="28"/>
          <w:szCs w:val="28"/>
        </w:rPr>
        <w:pict>
          <v:shape id="_x0000_i1222" style="width:253.5pt;height:22.5pt" coordsize="" o:spt="100" adj="0,,0" path="" filled="f" stroked="f">
            <v:stroke joinstyle="miter"/>
            <v:imagedata r:id="rId222" o:title="base_23729_141735_400"/>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lastRenderedPageBreak/>
        <w:pict>
          <v:shape id="_x0000_i1223" style="width:51.75pt;height:22.5pt" coordsize="" o:spt="100" adj="0,,0" path="" filled="f" stroked="f">
            <v:stroke joinstyle="miter"/>
            <v:imagedata r:id="rId223" o:title="base_23729_141735_401"/>
            <v:formulas/>
            <v:path o:connecttype="segments"/>
          </v:shape>
        </w:pict>
      </w:r>
      <w:r w:rsidR="0050607D" w:rsidRPr="00B3316C">
        <w:rPr>
          <w:rFonts w:ascii="Times New Roman" w:hAnsi="Times New Roman" w:cs="Times New Roman"/>
          <w:sz w:val="28"/>
          <w:szCs w:val="28"/>
        </w:rPr>
        <w:t xml:space="preserve"> - расчетные </w:t>
      </w:r>
      <w:proofErr w:type="spellStart"/>
      <w:r w:rsidR="0050607D" w:rsidRPr="00B3316C">
        <w:rPr>
          <w:rFonts w:ascii="Times New Roman" w:hAnsi="Times New Roman" w:cs="Times New Roman"/>
          <w:sz w:val="28"/>
          <w:szCs w:val="28"/>
        </w:rPr>
        <w:t>подушевые</w:t>
      </w:r>
      <w:proofErr w:type="spellEnd"/>
      <w:r w:rsidR="0050607D" w:rsidRPr="00B3316C">
        <w:rPr>
          <w:rFonts w:ascii="Times New Roman" w:hAnsi="Times New Roman" w:cs="Times New Roman"/>
          <w:sz w:val="28"/>
          <w:szCs w:val="28"/>
        </w:rPr>
        <w:t xml:space="preserve"> налоговые доходы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или городского округа в последнем отчетном году;</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ПУРПД</w:t>
      </w:r>
      <w:r w:rsidRPr="00B3316C">
        <w:rPr>
          <w:rFonts w:ascii="Times New Roman" w:hAnsi="Times New Roman" w:cs="Times New Roman"/>
          <w:sz w:val="28"/>
          <w:szCs w:val="28"/>
          <w:vertAlign w:val="superscript"/>
        </w:rPr>
        <w:t>мр</w:t>
      </w:r>
      <w:proofErr w:type="spellEnd"/>
      <w:r w:rsidRPr="00B3316C">
        <w:rPr>
          <w:rFonts w:ascii="Times New Roman" w:hAnsi="Times New Roman" w:cs="Times New Roman"/>
          <w:sz w:val="28"/>
          <w:szCs w:val="28"/>
          <w:vertAlign w:val="superscript"/>
        </w:rPr>
        <w:t>/</w:t>
      </w:r>
      <w:proofErr w:type="spellStart"/>
      <w:r w:rsidRPr="00B3316C">
        <w:rPr>
          <w:rFonts w:ascii="Times New Roman" w:hAnsi="Times New Roman" w:cs="Times New Roman"/>
          <w:sz w:val="28"/>
          <w:szCs w:val="28"/>
          <w:vertAlign w:val="superscript"/>
        </w:rPr>
        <w:t>го</w:t>
      </w:r>
      <w:proofErr w:type="spellEnd"/>
      <w:r w:rsidRPr="00B3316C">
        <w:rPr>
          <w:rFonts w:ascii="Times New Roman" w:hAnsi="Times New Roman" w:cs="Times New Roman"/>
          <w:sz w:val="28"/>
          <w:szCs w:val="28"/>
        </w:rPr>
        <w:t xml:space="preserve"> - предельный уровень расчетных </w:t>
      </w:r>
      <w:proofErr w:type="spellStart"/>
      <w:r w:rsidRPr="00B3316C">
        <w:rPr>
          <w:rFonts w:ascii="Times New Roman" w:hAnsi="Times New Roman" w:cs="Times New Roman"/>
          <w:sz w:val="28"/>
          <w:szCs w:val="28"/>
        </w:rPr>
        <w:t>подушевых</w:t>
      </w:r>
      <w:proofErr w:type="spellEnd"/>
      <w:r w:rsidRPr="00B3316C">
        <w:rPr>
          <w:rFonts w:ascii="Times New Roman" w:hAnsi="Times New Roman" w:cs="Times New Roman"/>
          <w:sz w:val="28"/>
          <w:szCs w:val="28"/>
        </w:rPr>
        <w:t xml:space="preserve"> налоговых доходов муниципальных районов или городских округов Краснодарского края;</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224" style="width:36pt;height:22.5pt" coordsize="" o:spt="100" adj="0,,0" path="" filled="f" stroked="f">
            <v:stroke joinstyle="miter"/>
            <v:imagedata r:id="rId224" o:title="base_23729_141735_402"/>
            <v:formulas/>
            <v:path o:connecttype="segments"/>
          </v:shape>
        </w:pict>
      </w:r>
      <w:r w:rsidR="0050607D" w:rsidRPr="00B3316C">
        <w:rPr>
          <w:rFonts w:ascii="Times New Roman" w:hAnsi="Times New Roman" w:cs="Times New Roman"/>
          <w:sz w:val="28"/>
          <w:szCs w:val="28"/>
        </w:rPr>
        <w:t xml:space="preserve"> - численность постоянного населения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или городского округа.</w:t>
      </w: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 xml:space="preserve">3. Величины расчетных </w:t>
      </w:r>
      <w:proofErr w:type="spellStart"/>
      <w:r w:rsidRPr="00B3316C">
        <w:rPr>
          <w:rFonts w:ascii="Times New Roman" w:hAnsi="Times New Roman" w:cs="Times New Roman"/>
          <w:sz w:val="28"/>
          <w:szCs w:val="28"/>
        </w:rPr>
        <w:t>подушевых</w:t>
      </w:r>
      <w:proofErr w:type="spellEnd"/>
      <w:r w:rsidRPr="00B3316C">
        <w:rPr>
          <w:rFonts w:ascii="Times New Roman" w:hAnsi="Times New Roman" w:cs="Times New Roman"/>
          <w:sz w:val="28"/>
          <w:szCs w:val="28"/>
        </w:rPr>
        <w:t xml:space="preserve"> налоговых доходов и предельного уровня расчетных </w:t>
      </w:r>
      <w:proofErr w:type="spellStart"/>
      <w:r w:rsidRPr="00B3316C">
        <w:rPr>
          <w:rFonts w:ascii="Times New Roman" w:hAnsi="Times New Roman" w:cs="Times New Roman"/>
          <w:sz w:val="28"/>
          <w:szCs w:val="28"/>
        </w:rPr>
        <w:t>подушевых</w:t>
      </w:r>
      <w:proofErr w:type="spellEnd"/>
      <w:r w:rsidRPr="00B3316C">
        <w:rPr>
          <w:rFonts w:ascii="Times New Roman" w:hAnsi="Times New Roman" w:cs="Times New Roman"/>
          <w:sz w:val="28"/>
          <w:szCs w:val="28"/>
        </w:rPr>
        <w:t xml:space="preserve"> налоговых доходов определяются по следующим формулам:</w:t>
      </w:r>
    </w:p>
    <w:p w:rsidR="0050607D" w:rsidRPr="00B3316C" w:rsidRDefault="0050607D">
      <w:pPr>
        <w:pStyle w:val="ConsPlusNormal"/>
        <w:jc w:val="both"/>
        <w:rPr>
          <w:rFonts w:ascii="Times New Roman" w:hAnsi="Times New Roman" w:cs="Times New Roman"/>
          <w:sz w:val="28"/>
          <w:szCs w:val="28"/>
        </w:rPr>
      </w:pPr>
    </w:p>
    <w:p w:rsidR="0050607D" w:rsidRPr="00B3316C" w:rsidRDefault="00031003">
      <w:pPr>
        <w:pStyle w:val="ConsPlusNormal"/>
        <w:jc w:val="center"/>
        <w:rPr>
          <w:rFonts w:ascii="Times New Roman" w:hAnsi="Times New Roman" w:cs="Times New Roman"/>
          <w:sz w:val="28"/>
          <w:szCs w:val="28"/>
        </w:rPr>
      </w:pPr>
      <w:r w:rsidRPr="00B3316C">
        <w:rPr>
          <w:rFonts w:ascii="Times New Roman" w:hAnsi="Times New Roman" w:cs="Times New Roman"/>
          <w:position w:val="-14"/>
          <w:sz w:val="28"/>
          <w:szCs w:val="28"/>
        </w:rPr>
        <w:pict>
          <v:shape id="_x0000_i1225" style="width:132pt;height:21.75pt" coordsize="" o:spt="100" adj="0,,0" path="" filled="f" stroked="f">
            <v:stroke joinstyle="miter"/>
            <v:imagedata r:id="rId225" o:title="base_23729_141735_403"/>
            <v:formulas/>
            <v:path o:connecttype="segments"/>
          </v:shape>
        </w:pic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center"/>
        <w:rPr>
          <w:rFonts w:ascii="Times New Roman" w:hAnsi="Times New Roman" w:cs="Times New Roman"/>
          <w:sz w:val="28"/>
          <w:szCs w:val="28"/>
        </w:rPr>
      </w:pPr>
      <w:proofErr w:type="spellStart"/>
      <w:r w:rsidRPr="00B3316C">
        <w:rPr>
          <w:rFonts w:ascii="Times New Roman" w:hAnsi="Times New Roman" w:cs="Times New Roman"/>
          <w:sz w:val="28"/>
          <w:szCs w:val="28"/>
        </w:rPr>
        <w:t>ПУРПД</w:t>
      </w:r>
      <w:r w:rsidRPr="00B3316C">
        <w:rPr>
          <w:rFonts w:ascii="Times New Roman" w:hAnsi="Times New Roman" w:cs="Times New Roman"/>
          <w:sz w:val="28"/>
          <w:szCs w:val="28"/>
          <w:vertAlign w:val="superscript"/>
        </w:rPr>
        <w:t>мр</w:t>
      </w:r>
      <w:proofErr w:type="spellEnd"/>
      <w:r w:rsidRPr="00B3316C">
        <w:rPr>
          <w:rFonts w:ascii="Times New Roman" w:hAnsi="Times New Roman" w:cs="Times New Roman"/>
          <w:sz w:val="28"/>
          <w:szCs w:val="28"/>
          <w:vertAlign w:val="superscript"/>
        </w:rPr>
        <w:t>/</w:t>
      </w:r>
      <w:proofErr w:type="spellStart"/>
      <w:r w:rsidRPr="00B3316C">
        <w:rPr>
          <w:rFonts w:ascii="Times New Roman" w:hAnsi="Times New Roman" w:cs="Times New Roman"/>
          <w:sz w:val="28"/>
          <w:szCs w:val="28"/>
          <w:vertAlign w:val="superscript"/>
        </w:rPr>
        <w:t>го</w:t>
      </w:r>
      <w:proofErr w:type="spellEnd"/>
      <w:r w:rsidRPr="00B3316C">
        <w:rPr>
          <w:rFonts w:ascii="Times New Roman" w:hAnsi="Times New Roman" w:cs="Times New Roman"/>
          <w:sz w:val="28"/>
          <w:szCs w:val="28"/>
        </w:rPr>
        <w:t xml:space="preserve"> = 2 x </w:t>
      </w:r>
      <w:proofErr w:type="spellStart"/>
      <w:r w:rsidRPr="00B3316C">
        <w:rPr>
          <w:rFonts w:ascii="Times New Roman" w:hAnsi="Times New Roman" w:cs="Times New Roman"/>
          <w:sz w:val="28"/>
          <w:szCs w:val="28"/>
        </w:rPr>
        <w:t>РД</w:t>
      </w:r>
      <w:r w:rsidRPr="00B3316C">
        <w:rPr>
          <w:rFonts w:ascii="Times New Roman" w:hAnsi="Times New Roman" w:cs="Times New Roman"/>
          <w:sz w:val="28"/>
          <w:szCs w:val="28"/>
          <w:vertAlign w:val="superscript"/>
        </w:rPr>
        <w:t>мр</w:t>
      </w:r>
      <w:proofErr w:type="spellEnd"/>
      <w:r w:rsidRPr="00B3316C">
        <w:rPr>
          <w:rFonts w:ascii="Times New Roman" w:hAnsi="Times New Roman" w:cs="Times New Roman"/>
          <w:sz w:val="28"/>
          <w:szCs w:val="28"/>
          <w:vertAlign w:val="superscript"/>
        </w:rPr>
        <w:t>/</w:t>
      </w:r>
      <w:proofErr w:type="spellStart"/>
      <w:r w:rsidRPr="00B3316C">
        <w:rPr>
          <w:rFonts w:ascii="Times New Roman" w:hAnsi="Times New Roman" w:cs="Times New Roman"/>
          <w:sz w:val="28"/>
          <w:szCs w:val="28"/>
          <w:vertAlign w:val="superscript"/>
        </w:rPr>
        <w:t>го</w:t>
      </w:r>
      <w:proofErr w:type="spellEnd"/>
      <w:r w:rsidRPr="00B3316C">
        <w:rPr>
          <w:rFonts w:ascii="Times New Roman" w:hAnsi="Times New Roman" w:cs="Times New Roman"/>
          <w:sz w:val="28"/>
          <w:szCs w:val="28"/>
        </w:rPr>
        <w:t xml:space="preserve"> / </w:t>
      </w: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perscript"/>
        </w:rPr>
        <w:t>мр</w:t>
      </w:r>
      <w:proofErr w:type="spellEnd"/>
      <w:r w:rsidRPr="00B3316C">
        <w:rPr>
          <w:rFonts w:ascii="Times New Roman" w:hAnsi="Times New Roman" w:cs="Times New Roman"/>
          <w:sz w:val="28"/>
          <w:szCs w:val="28"/>
          <w:vertAlign w:val="superscript"/>
        </w:rPr>
        <w:t>/</w:t>
      </w:r>
      <w:proofErr w:type="spellStart"/>
      <w:r w:rsidRPr="00B3316C">
        <w:rPr>
          <w:rFonts w:ascii="Times New Roman" w:hAnsi="Times New Roman" w:cs="Times New Roman"/>
          <w:sz w:val="28"/>
          <w:szCs w:val="28"/>
          <w:vertAlign w:val="superscript"/>
        </w:rPr>
        <w:t>го</w:t>
      </w:r>
      <w:proofErr w:type="spellEnd"/>
      <w:r w:rsidRPr="00B3316C">
        <w:rPr>
          <w:rFonts w:ascii="Times New Roman" w:hAnsi="Times New Roman" w:cs="Times New Roman"/>
          <w:sz w:val="28"/>
          <w:szCs w:val="28"/>
        </w:rPr>
        <w:t>,</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ind w:firstLine="540"/>
        <w:jc w:val="both"/>
        <w:rPr>
          <w:rFonts w:ascii="Times New Roman" w:hAnsi="Times New Roman" w:cs="Times New Roman"/>
          <w:sz w:val="28"/>
          <w:szCs w:val="28"/>
        </w:rPr>
      </w:pPr>
      <w:r w:rsidRPr="00B3316C">
        <w:rPr>
          <w:rFonts w:ascii="Times New Roman" w:hAnsi="Times New Roman" w:cs="Times New Roman"/>
          <w:sz w:val="28"/>
          <w:szCs w:val="28"/>
        </w:rPr>
        <w:t>где:</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226" style="width:43.5pt;height:22.5pt" coordsize="" o:spt="100" adj="0,,0" path="" filled="f" stroked="f">
            <v:stroke joinstyle="miter"/>
            <v:imagedata r:id="rId226" o:title="base_23729_141735_404"/>
            <v:formulas/>
            <v:path o:connecttype="segments"/>
          </v:shape>
        </w:pict>
      </w:r>
      <w:r w:rsidR="0050607D" w:rsidRPr="00B3316C">
        <w:rPr>
          <w:rFonts w:ascii="Times New Roman" w:hAnsi="Times New Roman" w:cs="Times New Roman"/>
          <w:sz w:val="28"/>
          <w:szCs w:val="28"/>
        </w:rPr>
        <w:t xml:space="preserve"> - расчетные налоговые доходы j-</w:t>
      </w:r>
      <w:proofErr w:type="spellStart"/>
      <w:r w:rsidR="0050607D" w:rsidRPr="00B3316C">
        <w:rPr>
          <w:rFonts w:ascii="Times New Roman" w:hAnsi="Times New Roman" w:cs="Times New Roman"/>
          <w:sz w:val="28"/>
          <w:szCs w:val="28"/>
        </w:rPr>
        <w:t>го</w:t>
      </w:r>
      <w:proofErr w:type="spellEnd"/>
      <w:r w:rsidR="0050607D" w:rsidRPr="00B3316C">
        <w:rPr>
          <w:rFonts w:ascii="Times New Roman" w:hAnsi="Times New Roman" w:cs="Times New Roman"/>
          <w:sz w:val="28"/>
          <w:szCs w:val="28"/>
        </w:rPr>
        <w:t xml:space="preserve"> муниципального района или городского округа (без учета доходов, полученных по дополнительным нормативам отчислений от налога на доходы физических лиц и единовременного погашения задолженности прошлых лет, которое превышает половину расчетных налоговых доходов);</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РД</w:t>
      </w:r>
      <w:r w:rsidRPr="00B3316C">
        <w:rPr>
          <w:rFonts w:ascii="Times New Roman" w:hAnsi="Times New Roman" w:cs="Times New Roman"/>
          <w:sz w:val="28"/>
          <w:szCs w:val="28"/>
          <w:vertAlign w:val="superscript"/>
        </w:rPr>
        <w:t>мр</w:t>
      </w:r>
      <w:proofErr w:type="spellEnd"/>
      <w:r w:rsidRPr="00B3316C">
        <w:rPr>
          <w:rFonts w:ascii="Times New Roman" w:hAnsi="Times New Roman" w:cs="Times New Roman"/>
          <w:sz w:val="28"/>
          <w:szCs w:val="28"/>
          <w:vertAlign w:val="superscript"/>
        </w:rPr>
        <w:t>/</w:t>
      </w:r>
      <w:proofErr w:type="spellStart"/>
      <w:r w:rsidRPr="00B3316C">
        <w:rPr>
          <w:rFonts w:ascii="Times New Roman" w:hAnsi="Times New Roman" w:cs="Times New Roman"/>
          <w:sz w:val="28"/>
          <w:szCs w:val="28"/>
          <w:vertAlign w:val="superscript"/>
        </w:rPr>
        <w:t>го</w:t>
      </w:r>
      <w:proofErr w:type="spellEnd"/>
      <w:r w:rsidRPr="00B3316C">
        <w:rPr>
          <w:rFonts w:ascii="Times New Roman" w:hAnsi="Times New Roman" w:cs="Times New Roman"/>
          <w:sz w:val="28"/>
          <w:szCs w:val="28"/>
        </w:rPr>
        <w:t xml:space="preserve"> - расчетные налоговые доходы всех муниципальных районов или городских округов (без учета доходов, полученных по дополнительным нормативам отчислений от налога на доходы физических лиц);</w:t>
      </w:r>
    </w:p>
    <w:p w:rsidR="0050607D" w:rsidRPr="00B3316C" w:rsidRDefault="0050607D">
      <w:pPr>
        <w:pStyle w:val="ConsPlusNormal"/>
        <w:ind w:firstLine="540"/>
        <w:jc w:val="both"/>
        <w:rPr>
          <w:rFonts w:ascii="Times New Roman" w:hAnsi="Times New Roman" w:cs="Times New Roman"/>
          <w:sz w:val="28"/>
          <w:szCs w:val="28"/>
        </w:rPr>
      </w:pPr>
      <w:proofErr w:type="spellStart"/>
      <w:r w:rsidRPr="00B3316C">
        <w:rPr>
          <w:rFonts w:ascii="Times New Roman" w:hAnsi="Times New Roman" w:cs="Times New Roman"/>
          <w:sz w:val="28"/>
          <w:szCs w:val="28"/>
        </w:rPr>
        <w:t>Н</w:t>
      </w:r>
      <w:r w:rsidRPr="00B3316C">
        <w:rPr>
          <w:rFonts w:ascii="Times New Roman" w:hAnsi="Times New Roman" w:cs="Times New Roman"/>
          <w:sz w:val="28"/>
          <w:szCs w:val="28"/>
          <w:vertAlign w:val="superscript"/>
        </w:rPr>
        <w:t>мр</w:t>
      </w:r>
      <w:proofErr w:type="spellEnd"/>
      <w:r w:rsidRPr="00B3316C">
        <w:rPr>
          <w:rFonts w:ascii="Times New Roman" w:hAnsi="Times New Roman" w:cs="Times New Roman"/>
          <w:sz w:val="28"/>
          <w:szCs w:val="28"/>
          <w:vertAlign w:val="superscript"/>
        </w:rPr>
        <w:t>/</w:t>
      </w:r>
      <w:proofErr w:type="spellStart"/>
      <w:r w:rsidRPr="00B3316C">
        <w:rPr>
          <w:rFonts w:ascii="Times New Roman" w:hAnsi="Times New Roman" w:cs="Times New Roman"/>
          <w:sz w:val="28"/>
          <w:szCs w:val="28"/>
          <w:vertAlign w:val="superscript"/>
        </w:rPr>
        <w:t>го</w:t>
      </w:r>
      <w:proofErr w:type="spellEnd"/>
      <w:r w:rsidRPr="00B3316C">
        <w:rPr>
          <w:rFonts w:ascii="Times New Roman" w:hAnsi="Times New Roman" w:cs="Times New Roman"/>
          <w:sz w:val="28"/>
          <w:szCs w:val="28"/>
        </w:rPr>
        <w:t xml:space="preserve"> - численность постоянного населения всех муниципальных районов или городских округов Краснодарского края;</w:t>
      </w:r>
    </w:p>
    <w:p w:rsidR="0050607D" w:rsidRPr="00B3316C" w:rsidRDefault="00031003">
      <w:pPr>
        <w:pStyle w:val="ConsPlusNormal"/>
        <w:ind w:firstLine="540"/>
        <w:jc w:val="both"/>
        <w:rPr>
          <w:rFonts w:ascii="Times New Roman" w:hAnsi="Times New Roman" w:cs="Times New Roman"/>
          <w:sz w:val="28"/>
          <w:szCs w:val="28"/>
        </w:rPr>
      </w:pPr>
      <w:r w:rsidRPr="00B3316C">
        <w:rPr>
          <w:rFonts w:ascii="Times New Roman" w:hAnsi="Times New Roman" w:cs="Times New Roman"/>
          <w:position w:val="-12"/>
          <w:sz w:val="28"/>
          <w:szCs w:val="28"/>
        </w:rPr>
        <w:pict>
          <v:shape id="_x0000_i1227" style="width:83.25pt;height:22.5pt" coordsize="" o:spt="100" adj="0,,0" path="" filled="f" stroked="f">
            <v:stroke joinstyle="miter"/>
            <v:imagedata r:id="rId227" o:title="base_23729_141735_405"/>
            <v:formulas/>
            <v:path o:connecttype="segments"/>
          </v:shape>
        </w:pict>
      </w:r>
      <w:r w:rsidR="0050607D" w:rsidRPr="00B3316C">
        <w:rPr>
          <w:rFonts w:ascii="Times New Roman" w:hAnsi="Times New Roman" w:cs="Times New Roman"/>
          <w:sz w:val="28"/>
          <w:szCs w:val="28"/>
        </w:rPr>
        <w:t xml:space="preserve"> определяются исходя из фактических поступлений налоговых доходов в бюджет муниципального образования в отчетном финансовом году с применением нормативов отчислений, действующих с начала очередного финансового года.</w:t>
      </w: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jc w:val="both"/>
        <w:rPr>
          <w:rFonts w:ascii="Times New Roman" w:hAnsi="Times New Roman" w:cs="Times New Roman"/>
          <w:sz w:val="28"/>
          <w:szCs w:val="28"/>
        </w:rPr>
      </w:pPr>
    </w:p>
    <w:p w:rsidR="0050607D" w:rsidRPr="00B3316C" w:rsidRDefault="0050607D">
      <w:pPr>
        <w:pStyle w:val="ConsPlusNormal"/>
        <w:pBdr>
          <w:top w:val="single" w:sz="6" w:space="0" w:color="auto"/>
        </w:pBdr>
        <w:spacing w:before="100" w:after="100"/>
        <w:jc w:val="both"/>
        <w:rPr>
          <w:rFonts w:ascii="Times New Roman" w:hAnsi="Times New Roman" w:cs="Times New Roman"/>
          <w:sz w:val="28"/>
          <w:szCs w:val="28"/>
        </w:rPr>
      </w:pPr>
    </w:p>
    <w:p w:rsidR="007B2EAE" w:rsidRPr="00B3316C" w:rsidRDefault="007B2EAE">
      <w:pPr>
        <w:rPr>
          <w:rFonts w:ascii="Times New Roman" w:hAnsi="Times New Roman" w:cs="Times New Roman"/>
          <w:sz w:val="28"/>
          <w:szCs w:val="28"/>
        </w:rPr>
      </w:pPr>
    </w:p>
    <w:sectPr w:rsidR="007B2EAE" w:rsidRPr="00B3316C" w:rsidSect="0003100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7D"/>
    <w:rsid w:val="00031003"/>
    <w:rsid w:val="00416D4A"/>
    <w:rsid w:val="00443E30"/>
    <w:rsid w:val="0050607D"/>
    <w:rsid w:val="007B2EAE"/>
    <w:rsid w:val="00AA177C"/>
    <w:rsid w:val="00B33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0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60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60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60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60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60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60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607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0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60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60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60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60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60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60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60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8.wmf"/><Relationship Id="rId21" Type="http://schemas.openxmlformats.org/officeDocument/2006/relationships/hyperlink" Target="consultantplus://offline/ref=B9D8D18A27DB74D57D12B56FB19DB3C85D63662412357F570DD2FC1020ED6D73BF49FFABBA6EE6EAP" TargetMode="External"/><Relationship Id="rId42" Type="http://schemas.openxmlformats.org/officeDocument/2006/relationships/image" Target="media/image14.wmf"/><Relationship Id="rId63" Type="http://schemas.openxmlformats.org/officeDocument/2006/relationships/image" Target="media/image35.wmf"/><Relationship Id="rId84" Type="http://schemas.openxmlformats.org/officeDocument/2006/relationships/image" Target="media/image56.wmf"/><Relationship Id="rId138" Type="http://schemas.openxmlformats.org/officeDocument/2006/relationships/image" Target="media/image109.wmf"/><Relationship Id="rId159" Type="http://schemas.openxmlformats.org/officeDocument/2006/relationships/image" Target="media/image130.wmf"/><Relationship Id="rId170" Type="http://schemas.openxmlformats.org/officeDocument/2006/relationships/image" Target="media/image141.wmf"/><Relationship Id="rId191" Type="http://schemas.openxmlformats.org/officeDocument/2006/relationships/image" Target="media/image162.wmf"/><Relationship Id="rId205" Type="http://schemas.openxmlformats.org/officeDocument/2006/relationships/hyperlink" Target="consultantplus://offline/ref=B9D8D18A27DB74D57D12AB62A7F1ECC258683821173773015287FA477FBD6B26FFE0E9P" TargetMode="External"/><Relationship Id="rId226" Type="http://schemas.openxmlformats.org/officeDocument/2006/relationships/image" Target="media/image190.wmf"/><Relationship Id="rId107" Type="http://schemas.openxmlformats.org/officeDocument/2006/relationships/image" Target="media/image78.wmf"/><Relationship Id="rId11" Type="http://schemas.openxmlformats.org/officeDocument/2006/relationships/hyperlink" Target="consultantplus://offline/ref=B9D8D18A27DB74D57D12AB62A7F1ECC25868382117317502568EFA477FBD6B26FF09F9FDF92265EF3E748D69E7E2P" TargetMode="External"/><Relationship Id="rId32" Type="http://schemas.openxmlformats.org/officeDocument/2006/relationships/image" Target="media/image4.wmf"/><Relationship Id="rId53" Type="http://schemas.openxmlformats.org/officeDocument/2006/relationships/image" Target="media/image25.wmf"/><Relationship Id="rId74" Type="http://schemas.openxmlformats.org/officeDocument/2006/relationships/image" Target="media/image46.wmf"/><Relationship Id="rId128" Type="http://schemas.openxmlformats.org/officeDocument/2006/relationships/image" Target="media/image99.wmf"/><Relationship Id="rId149" Type="http://schemas.openxmlformats.org/officeDocument/2006/relationships/image" Target="media/image120.wmf"/><Relationship Id="rId5" Type="http://schemas.openxmlformats.org/officeDocument/2006/relationships/hyperlink" Target="consultantplus://offline/ref=B9D8D18A27DB74D57D12AB62A7F1ECC25868382115377306588DA74D77E46724F806A6EAFE6B69EE3E748DE6EFP" TargetMode="External"/><Relationship Id="rId95" Type="http://schemas.openxmlformats.org/officeDocument/2006/relationships/image" Target="media/image66.wmf"/><Relationship Id="rId160" Type="http://schemas.openxmlformats.org/officeDocument/2006/relationships/image" Target="media/image131.wmf"/><Relationship Id="rId181" Type="http://schemas.openxmlformats.org/officeDocument/2006/relationships/image" Target="media/image152.wmf"/><Relationship Id="rId216" Type="http://schemas.openxmlformats.org/officeDocument/2006/relationships/image" Target="media/image180.wmf"/><Relationship Id="rId22" Type="http://schemas.openxmlformats.org/officeDocument/2006/relationships/hyperlink" Target="consultantplus://offline/ref=B9D8D18A27DB74D57D12B56FB19DB3C85D63662412357F570DD2FC1020ED6D73BF49FFABBB63E6E0P" TargetMode="External"/><Relationship Id="rId27" Type="http://schemas.openxmlformats.org/officeDocument/2006/relationships/hyperlink" Target="consultantplus://offline/ref=B9D8D18A27DB74D57D12B56FB19DB3C85D63662412357F570DD2FC1020EEEDP" TargetMode="External"/><Relationship Id="rId43" Type="http://schemas.openxmlformats.org/officeDocument/2006/relationships/image" Target="media/image15.wmf"/><Relationship Id="rId48" Type="http://schemas.openxmlformats.org/officeDocument/2006/relationships/image" Target="media/image20.wmf"/><Relationship Id="rId64" Type="http://schemas.openxmlformats.org/officeDocument/2006/relationships/image" Target="media/image36.wmf"/><Relationship Id="rId69" Type="http://schemas.openxmlformats.org/officeDocument/2006/relationships/image" Target="media/image41.wmf"/><Relationship Id="rId113" Type="http://schemas.openxmlformats.org/officeDocument/2006/relationships/image" Target="media/image84.wmf"/><Relationship Id="rId118" Type="http://schemas.openxmlformats.org/officeDocument/2006/relationships/image" Target="media/image89.wmf"/><Relationship Id="rId134" Type="http://schemas.openxmlformats.org/officeDocument/2006/relationships/image" Target="media/image105.wmf"/><Relationship Id="rId139" Type="http://schemas.openxmlformats.org/officeDocument/2006/relationships/image" Target="media/image110.wmf"/><Relationship Id="rId80" Type="http://schemas.openxmlformats.org/officeDocument/2006/relationships/image" Target="media/image52.wmf"/><Relationship Id="rId85" Type="http://schemas.openxmlformats.org/officeDocument/2006/relationships/image" Target="media/image57.wmf"/><Relationship Id="rId150" Type="http://schemas.openxmlformats.org/officeDocument/2006/relationships/image" Target="media/image121.wmf"/><Relationship Id="rId155" Type="http://schemas.openxmlformats.org/officeDocument/2006/relationships/image" Target="media/image126.wmf"/><Relationship Id="rId171" Type="http://schemas.openxmlformats.org/officeDocument/2006/relationships/image" Target="media/image142.wmf"/><Relationship Id="rId176" Type="http://schemas.openxmlformats.org/officeDocument/2006/relationships/image" Target="media/image147.wmf"/><Relationship Id="rId192" Type="http://schemas.openxmlformats.org/officeDocument/2006/relationships/image" Target="media/image163.wmf"/><Relationship Id="rId197" Type="http://schemas.openxmlformats.org/officeDocument/2006/relationships/image" Target="media/image167.wmf"/><Relationship Id="rId206" Type="http://schemas.openxmlformats.org/officeDocument/2006/relationships/hyperlink" Target="consultantplus://offline/ref=B9D8D18A27DB74D57D12B56FB19DB3C85D63662412357F570DD2FC1020EEEDP" TargetMode="External"/><Relationship Id="rId227" Type="http://schemas.openxmlformats.org/officeDocument/2006/relationships/image" Target="media/image191.wmf"/><Relationship Id="rId201" Type="http://schemas.openxmlformats.org/officeDocument/2006/relationships/hyperlink" Target="consultantplus://offline/ref=B9D8D18A27DB74D57D12B56FB19DB3C85D63662412357F570DD2FC1020EEEDP" TargetMode="External"/><Relationship Id="rId222" Type="http://schemas.openxmlformats.org/officeDocument/2006/relationships/image" Target="media/image186.wmf"/><Relationship Id="rId12" Type="http://schemas.openxmlformats.org/officeDocument/2006/relationships/hyperlink" Target="consultantplus://offline/ref=B9D8D18A27DB74D57D12AB62A7F1ECC25868382117317C035080FA477FBD6B26FF09F9FDF92265EF3E748D68E7E9P" TargetMode="External"/><Relationship Id="rId17" Type="http://schemas.openxmlformats.org/officeDocument/2006/relationships/hyperlink" Target="consultantplus://offline/ref=B9D8D18A27DB74D57D12AB62A7F1ECC258683821173377045686FA477FBD6B26FF09F9FDF92265EF3E748C6CE7E6P" TargetMode="External"/><Relationship Id="rId33" Type="http://schemas.openxmlformats.org/officeDocument/2006/relationships/image" Target="media/image5.wmf"/><Relationship Id="rId38" Type="http://schemas.openxmlformats.org/officeDocument/2006/relationships/image" Target="media/image10.wmf"/><Relationship Id="rId59" Type="http://schemas.openxmlformats.org/officeDocument/2006/relationships/image" Target="media/image31.wmf"/><Relationship Id="rId103" Type="http://schemas.openxmlformats.org/officeDocument/2006/relationships/image" Target="media/image74.wmf"/><Relationship Id="rId108" Type="http://schemas.openxmlformats.org/officeDocument/2006/relationships/image" Target="media/image79.wmf"/><Relationship Id="rId124" Type="http://schemas.openxmlformats.org/officeDocument/2006/relationships/image" Target="media/image95.wmf"/><Relationship Id="rId129" Type="http://schemas.openxmlformats.org/officeDocument/2006/relationships/image" Target="media/image100.wmf"/><Relationship Id="rId54" Type="http://schemas.openxmlformats.org/officeDocument/2006/relationships/image" Target="media/image26.wmf"/><Relationship Id="rId70" Type="http://schemas.openxmlformats.org/officeDocument/2006/relationships/image" Target="media/image42.wmf"/><Relationship Id="rId75" Type="http://schemas.openxmlformats.org/officeDocument/2006/relationships/image" Target="media/image47.wmf"/><Relationship Id="rId91" Type="http://schemas.openxmlformats.org/officeDocument/2006/relationships/image" Target="media/image63.wmf"/><Relationship Id="rId96" Type="http://schemas.openxmlformats.org/officeDocument/2006/relationships/image" Target="media/image67.wmf"/><Relationship Id="rId140" Type="http://schemas.openxmlformats.org/officeDocument/2006/relationships/image" Target="media/image111.wmf"/><Relationship Id="rId145" Type="http://schemas.openxmlformats.org/officeDocument/2006/relationships/image" Target="media/image116.wmf"/><Relationship Id="rId161" Type="http://schemas.openxmlformats.org/officeDocument/2006/relationships/image" Target="media/image132.wmf"/><Relationship Id="rId166" Type="http://schemas.openxmlformats.org/officeDocument/2006/relationships/image" Target="media/image137.wmf"/><Relationship Id="rId182" Type="http://schemas.openxmlformats.org/officeDocument/2006/relationships/image" Target="media/image153.wmf"/><Relationship Id="rId187" Type="http://schemas.openxmlformats.org/officeDocument/2006/relationships/image" Target="media/image158.wmf"/><Relationship Id="rId217" Type="http://schemas.openxmlformats.org/officeDocument/2006/relationships/image" Target="media/image181.wmf"/><Relationship Id="rId1" Type="http://schemas.openxmlformats.org/officeDocument/2006/relationships/styles" Target="styles.xml"/><Relationship Id="rId6" Type="http://schemas.openxmlformats.org/officeDocument/2006/relationships/hyperlink" Target="consultantplus://offline/ref=B9D8D18A27DB74D57D12AB62A7F1ECC25868382112377601558DA74D77E46724F806A6EAFE6B69EE3E748DE6EFP" TargetMode="External"/><Relationship Id="rId212" Type="http://schemas.openxmlformats.org/officeDocument/2006/relationships/image" Target="media/image176.wmf"/><Relationship Id="rId23" Type="http://schemas.openxmlformats.org/officeDocument/2006/relationships/hyperlink" Target="consultantplus://offline/ref=B9D8D18A27DB74D57D12B56FB19DB3C85D6B61291D6528555C87F2E1E5P" TargetMode="External"/><Relationship Id="rId28" Type="http://schemas.openxmlformats.org/officeDocument/2006/relationships/hyperlink" Target="consultantplus://offline/ref=B9D8D18A27DB74D57D12B56FB19DB3C85D63662412357F570DD2FC1020EEEDP" TargetMode="External"/><Relationship Id="rId49" Type="http://schemas.openxmlformats.org/officeDocument/2006/relationships/image" Target="media/image21.wmf"/><Relationship Id="rId114" Type="http://schemas.openxmlformats.org/officeDocument/2006/relationships/image" Target="media/image85.wmf"/><Relationship Id="rId119" Type="http://schemas.openxmlformats.org/officeDocument/2006/relationships/image" Target="media/image90.wmf"/><Relationship Id="rId44" Type="http://schemas.openxmlformats.org/officeDocument/2006/relationships/image" Target="media/image16.wmf"/><Relationship Id="rId60" Type="http://schemas.openxmlformats.org/officeDocument/2006/relationships/image" Target="media/image32.wmf"/><Relationship Id="rId65" Type="http://schemas.openxmlformats.org/officeDocument/2006/relationships/image" Target="media/image37.wmf"/><Relationship Id="rId81" Type="http://schemas.openxmlformats.org/officeDocument/2006/relationships/image" Target="media/image53.wmf"/><Relationship Id="rId86" Type="http://schemas.openxmlformats.org/officeDocument/2006/relationships/image" Target="media/image58.wmf"/><Relationship Id="rId130" Type="http://schemas.openxmlformats.org/officeDocument/2006/relationships/image" Target="media/image101.wmf"/><Relationship Id="rId135" Type="http://schemas.openxmlformats.org/officeDocument/2006/relationships/image" Target="media/image106.wmf"/><Relationship Id="rId151" Type="http://schemas.openxmlformats.org/officeDocument/2006/relationships/image" Target="media/image122.wmf"/><Relationship Id="rId156" Type="http://schemas.openxmlformats.org/officeDocument/2006/relationships/image" Target="media/image127.wmf"/><Relationship Id="rId177" Type="http://schemas.openxmlformats.org/officeDocument/2006/relationships/image" Target="media/image148.wmf"/><Relationship Id="rId198" Type="http://schemas.openxmlformats.org/officeDocument/2006/relationships/image" Target="media/image168.wmf"/><Relationship Id="rId172" Type="http://schemas.openxmlformats.org/officeDocument/2006/relationships/image" Target="media/image143.wmf"/><Relationship Id="rId193" Type="http://schemas.openxmlformats.org/officeDocument/2006/relationships/hyperlink" Target="consultantplus://offline/ref=B9D8D18A27DB74D57D12B56FB19DB3C85D63662412357F570DD2FC1020ED6D73BF49FFAAB965E6E1P" TargetMode="External"/><Relationship Id="rId202" Type="http://schemas.openxmlformats.org/officeDocument/2006/relationships/hyperlink" Target="consultantplus://offline/ref=B9D8D18A27DB74D57D12AB62A7F1ECC258683821173773015287FA477FBD6B26FFE0E9P" TargetMode="External"/><Relationship Id="rId207" Type="http://schemas.openxmlformats.org/officeDocument/2006/relationships/hyperlink" Target="consultantplus://offline/ref=B9D8D18A27DB74D57D12AB62A7F1ECC258683821173773015287FA477FBD6B26FFE0E9P" TargetMode="External"/><Relationship Id="rId223" Type="http://schemas.openxmlformats.org/officeDocument/2006/relationships/image" Target="media/image187.wmf"/><Relationship Id="rId228" Type="http://schemas.openxmlformats.org/officeDocument/2006/relationships/fontTable" Target="fontTable.xml"/><Relationship Id="rId13" Type="http://schemas.openxmlformats.org/officeDocument/2006/relationships/hyperlink" Target="consultantplus://offline/ref=B9D8D18A27DB74D57D12AB62A7F1ECC258683821173071015385FA477FBD6B26FF09F9FDF92265EF3E748D68E7E9P" TargetMode="External"/><Relationship Id="rId18" Type="http://schemas.openxmlformats.org/officeDocument/2006/relationships/hyperlink" Target="consultantplus://offline/ref=B9D8D18A27DB74D57D12AB62A7F1ECC25868382110337709528DA74D77E46724F806A6EAFE6B69EE3E768DE6EDP" TargetMode="External"/><Relationship Id="rId39" Type="http://schemas.openxmlformats.org/officeDocument/2006/relationships/image" Target="media/image11.wmf"/><Relationship Id="rId109" Type="http://schemas.openxmlformats.org/officeDocument/2006/relationships/image" Target="media/image80.wmf"/><Relationship Id="rId34" Type="http://schemas.openxmlformats.org/officeDocument/2006/relationships/image" Target="media/image6.wmf"/><Relationship Id="rId50" Type="http://schemas.openxmlformats.org/officeDocument/2006/relationships/image" Target="media/image22.wmf"/><Relationship Id="rId55" Type="http://schemas.openxmlformats.org/officeDocument/2006/relationships/image" Target="media/image27.wmf"/><Relationship Id="rId76" Type="http://schemas.openxmlformats.org/officeDocument/2006/relationships/image" Target="media/image48.wmf"/><Relationship Id="rId97" Type="http://schemas.openxmlformats.org/officeDocument/2006/relationships/image" Target="media/image68.wmf"/><Relationship Id="rId104" Type="http://schemas.openxmlformats.org/officeDocument/2006/relationships/image" Target="media/image75.wmf"/><Relationship Id="rId120" Type="http://schemas.openxmlformats.org/officeDocument/2006/relationships/image" Target="media/image91.wmf"/><Relationship Id="rId125" Type="http://schemas.openxmlformats.org/officeDocument/2006/relationships/image" Target="media/image96.wmf"/><Relationship Id="rId141" Type="http://schemas.openxmlformats.org/officeDocument/2006/relationships/image" Target="media/image112.wmf"/><Relationship Id="rId146" Type="http://schemas.openxmlformats.org/officeDocument/2006/relationships/image" Target="media/image117.wmf"/><Relationship Id="rId167" Type="http://schemas.openxmlformats.org/officeDocument/2006/relationships/image" Target="media/image138.wmf"/><Relationship Id="rId188" Type="http://schemas.openxmlformats.org/officeDocument/2006/relationships/image" Target="media/image159.wmf"/><Relationship Id="rId7" Type="http://schemas.openxmlformats.org/officeDocument/2006/relationships/hyperlink" Target="consultantplus://offline/ref=B9D8D18A27DB74D57D12AB62A7F1ECC2586838211E367D08558DA74D77E46724F806A6EAFE6B69EE3E748DE6E0P" TargetMode="External"/><Relationship Id="rId71" Type="http://schemas.openxmlformats.org/officeDocument/2006/relationships/image" Target="media/image43.wmf"/><Relationship Id="rId92" Type="http://schemas.openxmlformats.org/officeDocument/2006/relationships/image" Target="media/image64.wmf"/><Relationship Id="rId162" Type="http://schemas.openxmlformats.org/officeDocument/2006/relationships/image" Target="media/image133.wmf"/><Relationship Id="rId183" Type="http://schemas.openxmlformats.org/officeDocument/2006/relationships/image" Target="media/image154.wmf"/><Relationship Id="rId213" Type="http://schemas.openxmlformats.org/officeDocument/2006/relationships/image" Target="media/image177.wmf"/><Relationship Id="rId218" Type="http://schemas.openxmlformats.org/officeDocument/2006/relationships/image" Target="media/image182.wmf"/><Relationship Id="rId2" Type="http://schemas.microsoft.com/office/2007/relationships/stylesWithEffects" Target="stylesWithEffects.xml"/><Relationship Id="rId29" Type="http://schemas.openxmlformats.org/officeDocument/2006/relationships/image" Target="media/image1.wmf"/><Relationship Id="rId24" Type="http://schemas.openxmlformats.org/officeDocument/2006/relationships/hyperlink" Target="consultantplus://offline/ref=B9D8D18A27DB74D57D12B56FB19DB3C85D63662412357F570DD2FC1020EEEDP" TargetMode="External"/><Relationship Id="rId40" Type="http://schemas.openxmlformats.org/officeDocument/2006/relationships/image" Target="media/image12.wmf"/><Relationship Id="rId45" Type="http://schemas.openxmlformats.org/officeDocument/2006/relationships/image" Target="media/image17.wmf"/><Relationship Id="rId66" Type="http://schemas.openxmlformats.org/officeDocument/2006/relationships/image" Target="media/image38.wmf"/><Relationship Id="rId87" Type="http://schemas.openxmlformats.org/officeDocument/2006/relationships/image" Target="media/image59.wmf"/><Relationship Id="rId110" Type="http://schemas.openxmlformats.org/officeDocument/2006/relationships/image" Target="media/image81.wmf"/><Relationship Id="rId115" Type="http://schemas.openxmlformats.org/officeDocument/2006/relationships/image" Target="media/image86.wmf"/><Relationship Id="rId131" Type="http://schemas.openxmlformats.org/officeDocument/2006/relationships/image" Target="media/image102.wmf"/><Relationship Id="rId136" Type="http://schemas.openxmlformats.org/officeDocument/2006/relationships/image" Target="media/image107.wmf"/><Relationship Id="rId157" Type="http://schemas.openxmlformats.org/officeDocument/2006/relationships/image" Target="media/image128.wmf"/><Relationship Id="rId178" Type="http://schemas.openxmlformats.org/officeDocument/2006/relationships/image" Target="media/image149.wmf"/><Relationship Id="rId61" Type="http://schemas.openxmlformats.org/officeDocument/2006/relationships/image" Target="media/image33.wmf"/><Relationship Id="rId82" Type="http://schemas.openxmlformats.org/officeDocument/2006/relationships/image" Target="media/image54.wmf"/><Relationship Id="rId152" Type="http://schemas.openxmlformats.org/officeDocument/2006/relationships/image" Target="media/image123.wmf"/><Relationship Id="rId173" Type="http://schemas.openxmlformats.org/officeDocument/2006/relationships/image" Target="media/image144.wmf"/><Relationship Id="rId194" Type="http://schemas.openxmlformats.org/officeDocument/2006/relationships/image" Target="media/image164.wmf"/><Relationship Id="rId199" Type="http://schemas.openxmlformats.org/officeDocument/2006/relationships/image" Target="media/image169.wmf"/><Relationship Id="rId203" Type="http://schemas.openxmlformats.org/officeDocument/2006/relationships/image" Target="media/image171.wmf"/><Relationship Id="rId208" Type="http://schemas.openxmlformats.org/officeDocument/2006/relationships/image" Target="media/image172.wmf"/><Relationship Id="rId229" Type="http://schemas.openxmlformats.org/officeDocument/2006/relationships/theme" Target="theme/theme1.xml"/><Relationship Id="rId19" Type="http://schemas.openxmlformats.org/officeDocument/2006/relationships/hyperlink" Target="consultantplus://offline/ref=B9D8D18A27DB74D57D12AB62A7F1ECC25868382117377607588EFA477FBD6B26FF09F9FDF92265EF3E748F68E7E9P" TargetMode="External"/><Relationship Id="rId224" Type="http://schemas.openxmlformats.org/officeDocument/2006/relationships/image" Target="media/image188.wmf"/><Relationship Id="rId14" Type="http://schemas.openxmlformats.org/officeDocument/2006/relationships/hyperlink" Target="consultantplus://offline/ref=B9D8D18A27DB74D57D12AB62A7F1ECC25868382117307D07578FFA477FBD6B26FF09F9FDF92265EF3E748D6BE7E9P" TargetMode="External"/><Relationship Id="rId30" Type="http://schemas.openxmlformats.org/officeDocument/2006/relationships/image" Target="media/image2.wmf"/><Relationship Id="rId35" Type="http://schemas.openxmlformats.org/officeDocument/2006/relationships/image" Target="media/image7.wmf"/><Relationship Id="rId56" Type="http://schemas.openxmlformats.org/officeDocument/2006/relationships/image" Target="media/image28.wmf"/><Relationship Id="rId77" Type="http://schemas.openxmlformats.org/officeDocument/2006/relationships/image" Target="media/image49.wmf"/><Relationship Id="rId100" Type="http://schemas.openxmlformats.org/officeDocument/2006/relationships/image" Target="media/image71.wmf"/><Relationship Id="rId105" Type="http://schemas.openxmlformats.org/officeDocument/2006/relationships/image" Target="media/image76.wmf"/><Relationship Id="rId126" Type="http://schemas.openxmlformats.org/officeDocument/2006/relationships/image" Target="media/image97.wmf"/><Relationship Id="rId147" Type="http://schemas.openxmlformats.org/officeDocument/2006/relationships/image" Target="media/image118.wmf"/><Relationship Id="rId168" Type="http://schemas.openxmlformats.org/officeDocument/2006/relationships/image" Target="media/image139.wmf"/><Relationship Id="rId8" Type="http://schemas.openxmlformats.org/officeDocument/2006/relationships/hyperlink" Target="consultantplus://offline/ref=B9D8D18A27DB74D57D12AB62A7F1ECC2586838211F347202548DA74D77E46724F806A6EAFE6B69EE3E748DE6E0P" TargetMode="External"/><Relationship Id="rId51" Type="http://schemas.openxmlformats.org/officeDocument/2006/relationships/image" Target="media/image23.wmf"/><Relationship Id="rId72" Type="http://schemas.openxmlformats.org/officeDocument/2006/relationships/image" Target="media/image44.wmf"/><Relationship Id="rId93" Type="http://schemas.openxmlformats.org/officeDocument/2006/relationships/hyperlink" Target="consultantplus://offline/ref=B9D8D18A27DB74D57D12B56FB19DB3C85E6B672B143A7F570DD2FC1020EEEDP" TargetMode="External"/><Relationship Id="rId98" Type="http://schemas.openxmlformats.org/officeDocument/2006/relationships/image" Target="media/image69.wmf"/><Relationship Id="rId121" Type="http://schemas.openxmlformats.org/officeDocument/2006/relationships/image" Target="media/image92.wmf"/><Relationship Id="rId142" Type="http://schemas.openxmlformats.org/officeDocument/2006/relationships/image" Target="media/image113.wmf"/><Relationship Id="rId163" Type="http://schemas.openxmlformats.org/officeDocument/2006/relationships/image" Target="media/image134.wmf"/><Relationship Id="rId184" Type="http://schemas.openxmlformats.org/officeDocument/2006/relationships/image" Target="media/image155.wmf"/><Relationship Id="rId189" Type="http://schemas.openxmlformats.org/officeDocument/2006/relationships/image" Target="media/image160.wmf"/><Relationship Id="rId21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178.wmf"/><Relationship Id="rId25" Type="http://schemas.openxmlformats.org/officeDocument/2006/relationships/hyperlink" Target="consultantplus://offline/ref=B9D8D18A27DB74D57D12B56FB19DB3C85D63662412357F570DD2FC1020EEEDP" TargetMode="External"/><Relationship Id="rId46" Type="http://schemas.openxmlformats.org/officeDocument/2006/relationships/image" Target="media/image18.wmf"/><Relationship Id="rId67" Type="http://schemas.openxmlformats.org/officeDocument/2006/relationships/image" Target="media/image39.wmf"/><Relationship Id="rId116" Type="http://schemas.openxmlformats.org/officeDocument/2006/relationships/image" Target="media/image87.wmf"/><Relationship Id="rId137" Type="http://schemas.openxmlformats.org/officeDocument/2006/relationships/image" Target="media/image108.wmf"/><Relationship Id="rId158" Type="http://schemas.openxmlformats.org/officeDocument/2006/relationships/image" Target="media/image129.wmf"/><Relationship Id="rId20" Type="http://schemas.openxmlformats.org/officeDocument/2006/relationships/hyperlink" Target="consultantplus://offline/ref=B9D8D18A27DB74D57D12AB62A7F1ECC25868382117377D085986FA477FBD6B26FF09F9FDF92265EF3E748C6CE7E6P" TargetMode="External"/><Relationship Id="rId41" Type="http://schemas.openxmlformats.org/officeDocument/2006/relationships/image" Target="media/image13.wmf"/><Relationship Id="rId62" Type="http://schemas.openxmlformats.org/officeDocument/2006/relationships/image" Target="media/image34.wmf"/><Relationship Id="rId83" Type="http://schemas.openxmlformats.org/officeDocument/2006/relationships/image" Target="media/image55.wmf"/><Relationship Id="rId88" Type="http://schemas.openxmlformats.org/officeDocument/2006/relationships/image" Target="media/image60.wmf"/><Relationship Id="rId111" Type="http://schemas.openxmlformats.org/officeDocument/2006/relationships/image" Target="media/image82.wmf"/><Relationship Id="rId132" Type="http://schemas.openxmlformats.org/officeDocument/2006/relationships/image" Target="media/image103.wmf"/><Relationship Id="rId153" Type="http://schemas.openxmlformats.org/officeDocument/2006/relationships/image" Target="media/image124.wmf"/><Relationship Id="rId174" Type="http://schemas.openxmlformats.org/officeDocument/2006/relationships/image" Target="media/image145.wmf"/><Relationship Id="rId179" Type="http://schemas.openxmlformats.org/officeDocument/2006/relationships/image" Target="media/image150.wmf"/><Relationship Id="rId195" Type="http://schemas.openxmlformats.org/officeDocument/2006/relationships/image" Target="media/image165.wmf"/><Relationship Id="rId209" Type="http://schemas.openxmlformats.org/officeDocument/2006/relationships/image" Target="media/image173.wmf"/><Relationship Id="rId190" Type="http://schemas.openxmlformats.org/officeDocument/2006/relationships/image" Target="media/image161.wmf"/><Relationship Id="rId204" Type="http://schemas.openxmlformats.org/officeDocument/2006/relationships/hyperlink" Target="consultantplus://offline/ref=B9D8D18A27DB74D57D12B56FB19DB3C85D63662412357F570DD2FC1020EEEDP" TargetMode="External"/><Relationship Id="rId220" Type="http://schemas.openxmlformats.org/officeDocument/2006/relationships/image" Target="media/image184.wmf"/><Relationship Id="rId225" Type="http://schemas.openxmlformats.org/officeDocument/2006/relationships/image" Target="media/image189.wmf"/><Relationship Id="rId15" Type="http://schemas.openxmlformats.org/officeDocument/2006/relationships/hyperlink" Target="consultantplus://offline/ref=B9D8D18A27DB74D57D12AB62A7F1ECC258683821173775075386FA477FBD6B26FF09F9FDF92265EF3E748D68E7E9P" TargetMode="External"/><Relationship Id="rId36" Type="http://schemas.openxmlformats.org/officeDocument/2006/relationships/image" Target="media/image8.wmf"/><Relationship Id="rId57" Type="http://schemas.openxmlformats.org/officeDocument/2006/relationships/image" Target="media/image29.wmf"/><Relationship Id="rId106" Type="http://schemas.openxmlformats.org/officeDocument/2006/relationships/image" Target="media/image77.wmf"/><Relationship Id="rId127" Type="http://schemas.openxmlformats.org/officeDocument/2006/relationships/image" Target="media/image98.wmf"/><Relationship Id="rId10" Type="http://schemas.openxmlformats.org/officeDocument/2006/relationships/hyperlink" Target="consultantplus://offline/ref=B9D8D18A27DB74D57D12AB62A7F1ECC25868382117327C065983FA477FBD6B26FF09F9FDF92265EF3E748D68E7E9P" TargetMode="External"/><Relationship Id="rId31" Type="http://schemas.openxmlformats.org/officeDocument/2006/relationships/image" Target="media/image3.wmf"/><Relationship Id="rId52" Type="http://schemas.openxmlformats.org/officeDocument/2006/relationships/image" Target="media/image24.wmf"/><Relationship Id="rId73" Type="http://schemas.openxmlformats.org/officeDocument/2006/relationships/image" Target="media/image45.wmf"/><Relationship Id="rId78" Type="http://schemas.openxmlformats.org/officeDocument/2006/relationships/image" Target="media/image50.wmf"/><Relationship Id="rId94" Type="http://schemas.openxmlformats.org/officeDocument/2006/relationships/image" Target="media/image65.wmf"/><Relationship Id="rId99" Type="http://schemas.openxmlformats.org/officeDocument/2006/relationships/image" Target="media/image70.wmf"/><Relationship Id="rId101" Type="http://schemas.openxmlformats.org/officeDocument/2006/relationships/image" Target="media/image72.wmf"/><Relationship Id="rId122" Type="http://schemas.openxmlformats.org/officeDocument/2006/relationships/image" Target="media/image93.wmf"/><Relationship Id="rId143" Type="http://schemas.openxmlformats.org/officeDocument/2006/relationships/image" Target="media/image114.wmf"/><Relationship Id="rId148" Type="http://schemas.openxmlformats.org/officeDocument/2006/relationships/image" Target="media/image119.wmf"/><Relationship Id="rId164" Type="http://schemas.openxmlformats.org/officeDocument/2006/relationships/image" Target="media/image135.wmf"/><Relationship Id="rId169" Type="http://schemas.openxmlformats.org/officeDocument/2006/relationships/image" Target="media/image140.wmf"/><Relationship Id="rId185" Type="http://schemas.openxmlformats.org/officeDocument/2006/relationships/image" Target="media/image156.wmf"/><Relationship Id="rId4" Type="http://schemas.openxmlformats.org/officeDocument/2006/relationships/webSettings" Target="webSettings.xml"/><Relationship Id="rId9" Type="http://schemas.openxmlformats.org/officeDocument/2006/relationships/hyperlink" Target="consultantplus://offline/ref=B9D8D18A27DB74D57D12AB62A7F1ECC25868382113317209548DA74D77E46724F806A6EAFE6B69EE3E748DE6E0P" TargetMode="External"/><Relationship Id="rId180" Type="http://schemas.openxmlformats.org/officeDocument/2006/relationships/image" Target="media/image151.wmf"/><Relationship Id="rId210" Type="http://schemas.openxmlformats.org/officeDocument/2006/relationships/image" Target="media/image174.wmf"/><Relationship Id="rId215" Type="http://schemas.openxmlformats.org/officeDocument/2006/relationships/image" Target="media/image179.wmf"/><Relationship Id="rId26" Type="http://schemas.openxmlformats.org/officeDocument/2006/relationships/hyperlink" Target="consultantplus://offline/ref=B9D8D18A27DB74D57D12B56FB19DB3C85D63662412357F570DD2FC1020EEEDP" TargetMode="External"/><Relationship Id="rId47" Type="http://schemas.openxmlformats.org/officeDocument/2006/relationships/image" Target="media/image19.wmf"/><Relationship Id="rId68" Type="http://schemas.openxmlformats.org/officeDocument/2006/relationships/image" Target="media/image40.wmf"/><Relationship Id="rId89" Type="http://schemas.openxmlformats.org/officeDocument/2006/relationships/image" Target="media/image61.wmf"/><Relationship Id="rId112" Type="http://schemas.openxmlformats.org/officeDocument/2006/relationships/image" Target="media/image83.wmf"/><Relationship Id="rId133" Type="http://schemas.openxmlformats.org/officeDocument/2006/relationships/image" Target="media/image104.wmf"/><Relationship Id="rId154" Type="http://schemas.openxmlformats.org/officeDocument/2006/relationships/image" Target="media/image125.wmf"/><Relationship Id="rId175" Type="http://schemas.openxmlformats.org/officeDocument/2006/relationships/image" Target="media/image146.wmf"/><Relationship Id="rId196" Type="http://schemas.openxmlformats.org/officeDocument/2006/relationships/image" Target="media/image166.wmf"/><Relationship Id="rId200" Type="http://schemas.openxmlformats.org/officeDocument/2006/relationships/image" Target="media/image170.wmf"/><Relationship Id="rId16" Type="http://schemas.openxmlformats.org/officeDocument/2006/relationships/hyperlink" Target="consultantplus://offline/ref=B9D8D18A27DB74D57D12AB62A7F1ECC258683821123B7C05588DA74D77E46724F806A6EAFE6B69EE3E7688E6EDP" TargetMode="External"/><Relationship Id="rId221" Type="http://schemas.openxmlformats.org/officeDocument/2006/relationships/image" Target="media/image185.wmf"/><Relationship Id="rId37" Type="http://schemas.openxmlformats.org/officeDocument/2006/relationships/image" Target="media/image9.wmf"/><Relationship Id="rId58" Type="http://schemas.openxmlformats.org/officeDocument/2006/relationships/image" Target="media/image30.wmf"/><Relationship Id="rId79" Type="http://schemas.openxmlformats.org/officeDocument/2006/relationships/image" Target="media/image51.wmf"/><Relationship Id="rId102" Type="http://schemas.openxmlformats.org/officeDocument/2006/relationships/image" Target="media/image73.wmf"/><Relationship Id="rId123" Type="http://schemas.openxmlformats.org/officeDocument/2006/relationships/image" Target="media/image94.wmf"/><Relationship Id="rId144" Type="http://schemas.openxmlformats.org/officeDocument/2006/relationships/image" Target="media/image115.wmf"/><Relationship Id="rId90" Type="http://schemas.openxmlformats.org/officeDocument/2006/relationships/image" Target="media/image62.wmf"/><Relationship Id="rId165" Type="http://schemas.openxmlformats.org/officeDocument/2006/relationships/image" Target="media/image136.wmf"/><Relationship Id="rId186" Type="http://schemas.openxmlformats.org/officeDocument/2006/relationships/image" Target="media/image157.wmf"/><Relationship Id="rId211" Type="http://schemas.openxmlformats.org/officeDocument/2006/relationships/image" Target="media/image17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57</Pages>
  <Words>16216</Words>
  <Characters>92432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Решетняк Т.А.</dc:creator>
  <cp:lastModifiedBy>Овчинникова Е.Л.</cp:lastModifiedBy>
  <cp:revision>5</cp:revision>
  <dcterms:created xsi:type="dcterms:W3CDTF">2016-07-27T15:07:00Z</dcterms:created>
  <dcterms:modified xsi:type="dcterms:W3CDTF">2016-07-28T16:56:00Z</dcterms:modified>
</cp:coreProperties>
</file>